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6FFB0C" w14:textId="77777777" w:rsidR="00556096" w:rsidRPr="00A37A65" w:rsidRDefault="00556096" w:rsidP="00A37A65">
      <w:bookmarkStart w:id="0" w:name="_GoBack"/>
      <w:bookmarkEnd w:id="0"/>
    </w:p>
    <w:p>
      <w:pPr>
        <w:widowControl w:val="on"/>
        <w:pBdr/>
        <w:spacing w:before="180" w:after="180" w:line="317" w:lineRule="auto"/>
        <w:ind w:left="0" w:right="0"/>
        <w:jc w:val="left"/>
      </w:pPr>
      <w:r>
        <w:rPr>
          <w:rFonts w:ascii="'Verdana'" w:hAnsi="'Verdana'" w:eastAsia="'Verdana'" w:cs="'Verdana'"/>
          <w:color w:val="000000"/>
          <w:sz w:val="18"/>
          <w:szCs w:val="18"/>
        </w:rPr>
        <w:t xml:space="preserve"> </w:t>
      </w:r>
    </w:p>
    <w:p>
      <w:pPr>
        <w:widowControl w:val="on"/>
        <w:pBdr/>
        <w:spacing w:before="1500" w:after="300" w:line="240" w:lineRule="auto"/>
        <w:ind w:left="0" w:right="0"/>
        <w:jc w:val="center"/>
      </w:pPr>
      <w:r>
        <w:rPr>
          <w:rFonts w:ascii="'Verdana'" w:hAnsi="'Verdana'" w:eastAsia="'Verdana'" w:cs="'Verdana'"/>
          <w:color w:val="000000"/>
          <w:sz w:val="30"/>
          <w:szCs w:val="30"/>
        </w:rPr>
        <w:t xml:space="preserve">Schoolondersteuningsprofiel</w:t>
      </w:r>
    </w:p>
    <w:p>
      <w:pPr>
        <w:widowControl w:val="on"/>
        <w:pBdr/>
        <w:spacing w:before="150" w:after="300" w:line="240" w:lineRule="auto"/>
        <w:ind w:left="0" w:right="0"/>
        <w:jc w:val="center"/>
      </w:pPr>
      <w:r>
        <w:rPr>
          <w:rFonts w:ascii="'Verdana'" w:hAnsi="'Verdana'" w:eastAsia="'Verdana'" w:cs="'Verdana'"/>
          <w:color w:val="000000"/>
          <w:sz w:val="30"/>
          <w:szCs w:val="30"/>
        </w:rPr>
        <w:t xml:space="preserve">De Goudvink</w:t>
      </w:r>
    </w:p>
    <w:p>
      <w:pPr>
        <w:widowControl w:val="on"/>
        <w:pBdr/>
        <w:spacing w:before="150" w:after="300" w:line="240" w:lineRule="auto"/>
        <w:ind w:left="0" w:right="0"/>
        <w:jc w:val="center"/>
      </w:pPr>
      <w:r>
        <w:rPr>
          <w:rFonts w:ascii="'Verdana'" w:hAnsi="'Verdana'" w:eastAsia="'Verdana'" w:cs="'Verdana'"/>
          <w:color w:val="000000"/>
          <w:sz w:val="30"/>
          <w:szCs w:val="30"/>
        </w:rPr>
        <w:t xml:space="preserve">2023 - 2024</w:t>
      </w:r>
    </w:p>
    <w:p>
      <w:pPr>
        <w:widowControl w:val="on"/>
        <w:pBdr/>
        <w:spacing w:before="150" w:after="225" w:line="240" w:lineRule="auto"/>
        <w:ind w:left="0" w:right="0"/>
        <w:jc w:val="center"/>
      </w:pPr>
      <w:r>
        <w:rPr>
          <w:rFonts w:ascii="'Verdana'" w:hAnsi="'Verdana'" w:eastAsia="'Verdana'" w:cs="'Verdana'"/>
          <w:color w:val="000000"/>
          <w:sz w:val="23"/>
          <w:szCs w:val="23"/>
        </w:rPr>
        <w:t xml:space="preserve">Bijeen</w:t>
      </w:r>
    </w:p>
    <w:p>
      <w:r>
        <w:br w:type="page"/>
      </w:r>
    </w:p>
    <w:p>
      <w:pPr>
        <w:widowControl w:val="on"/>
        <w:pBdr/>
        <w:spacing w:before="161" w:after="161" w:line="240" w:lineRule="auto"/>
        <w:ind w:left="0" w:right="0"/>
        <w:jc w:val="left"/>
        <w:outlineLvl w:val="0"/>
      </w:pPr>
      <w:r>
        <w:rPr>
          <w:b/>
          <w:bCs/>
          <w:color w:val="000000"/>
          <w:sz w:val="24"/>
          <w:szCs w:val="24"/>
        </w:rPr>
        <w:t xml:space="preserve">Inleiding</w:t>
      </w:r>
    </w:p>
    <w:p>
      <w:pPr>
        <w:widowControl w:val="on"/>
        <w:pBdr/>
        <w:spacing w:before="199" w:after="199" w:line="240" w:lineRule="auto"/>
        <w:ind w:left="0" w:right="0"/>
        <w:jc w:val="left"/>
        <w:outlineLvl w:val="1"/>
      </w:pPr>
      <w:r>
        <w:rPr>
          <w:b/>
          <w:bCs/>
          <w:color w:val="000000"/>
          <w:sz w:val="24"/>
          <w:szCs w:val="24"/>
        </w:rPr>
        <w:t xml:space="preserve">Het schoolondersteuningsprofiel</w:t>
      </w:r>
    </w:p>
    <w:p>
      <w:pPr>
        <w:widowControl w:val="on"/>
        <w:pBdr/>
        <w:spacing w:before="180" w:after="180" w:line="317" w:lineRule="auto"/>
        <w:ind w:left="0" w:right="0"/>
        <w:jc w:val="left"/>
      </w:pPr>
      <w:r>
        <w:rPr>
          <w:color w:val="000000"/>
          <w:sz w:val="18"/>
          <w:szCs w:val="18"/>
        </w:rPr>
        <w:t xml:space="preserve">Het school-ondersteuningsprofiel (SOP) brengt onze school, zowel kwalitatief als kwantitatief, in beeld. Het geeft informatie over onze leerlingen, onze ondersteuning zowel de inhoud als de omvang, de kwaliteit van deze ondersteuning en de expertise van ons schoolteam.</w:t>
      </w:r>
    </w:p>
    <w:p>
      <w:pPr>
        <w:widowControl w:val="on"/>
        <w:pBdr/>
        <w:spacing w:before="180" w:after="180" w:line="317" w:lineRule="auto"/>
        <w:ind w:left="0" w:right="0"/>
        <w:jc w:val="left"/>
      </w:pPr>
      <w:r>
        <w:rPr>
          <w:color w:val="000000"/>
          <w:sz w:val="18"/>
          <w:szCs w:val="18"/>
        </w:rPr>
        <w:t xml:space="preserve">Op basis van de informatie uit ons school-ondersteuningsprofiel, wordt de basis- en extra ondersteuning verder ontwikkeld. We werken dit uit in de ontwikkelagenda's in de verschillende hoofdstukken.</w:t>
      </w:r>
    </w:p>
    <w:p>
      <w:pPr>
        <w:widowControl w:val="on"/>
        <w:pBdr/>
        <w:spacing w:before="180" w:after="180" w:line="317" w:lineRule="auto"/>
        <w:ind w:left="0" w:right="0"/>
        <w:jc w:val="left"/>
      </w:pPr>
      <w:r>
        <w:rPr>
          <w:color w:val="000000"/>
          <w:sz w:val="18"/>
          <w:szCs w:val="18"/>
        </w:rPr>
        <w:t xml:space="preserve"> </w:t>
      </w:r>
    </w:p>
    <w:p>
      <w:pPr>
        <w:widowControl w:val="on"/>
        <w:pBdr/>
        <w:spacing w:before="199" w:after="199" w:line="240" w:lineRule="auto"/>
        <w:ind w:left="0" w:right="0"/>
        <w:jc w:val="left"/>
        <w:outlineLvl w:val="1"/>
      </w:pPr>
      <w:r>
        <w:rPr>
          <w:b/>
          <w:bCs/>
          <w:color w:val="000000"/>
          <w:sz w:val="24"/>
          <w:szCs w:val="24"/>
        </w:rPr>
        <w:t xml:space="preserve">Schoolgegevens</w:t>
      </w:r>
    </w:p>
    <w:tbl>
      <w:tblPr>
        <w:tblStyle w:val="NormalTablePHPDOCX"/>
        <w:tblW w:w="9000" w:type="dxa"/>
        <w:tblInd w:w="0" w:type="auto"/>
        <w:tblBorders>
          <w:top w:val="single" w:color="EBEBEB" w:sz="5"/>
          <w:left w:val="single" w:color="EBEBEB" w:sz="5"/>
          <w:bottom w:val="single" w:color="EBEBEB" w:sz="5"/>
          <w:right w:val="single" w:color="EBEBEB" w:sz="5"/>
        </w:tblBorders>
      </w:tblPr>
      <w:tblGrid>
        <w:gridCol/>
        <w:gridCol/>
      </w:tblGrid>
      <w:tr>
        <w:trPr>
          <w:trHeight w:val="0" w:hRule="atLeast"/>
        </w:trPr>
        <w:tc>
          <w:tcPr>
            <w:tcW w:w="2250" w:type="dxa"/>
            <w:tcBorders>
              <w:top w:val="single" w:color="EBEBEB" w:sz="5"/>
              <w:left w:val="single" w:color="EBEBEB" w:sz="5"/>
              <w:bottom w:val="single" w:color="EBEBEB" w:sz="5"/>
              <w:right w:val="single" w:color="EBEBEB" w:sz="5"/>
            </w:tcBorders>
            <w:tcMar>
              <w:top w:w="75" w:type="dxa"/>
              <w:bottom w:w="75" w:type="dxa"/>
            </w:tcMar>
            <w:vAlign w:val="center"/>
          </w:tcPr>
          <w:p>
            <w:pPr>
              <w:widowControl w:val="on"/>
              <w:pBdr/>
              <w:spacing w:before="0" w:after="0" w:line="240" w:lineRule="auto"/>
              <w:ind w:left="0" w:right="0"/>
              <w:jc w:val="left"/>
            </w:pPr>
            <w:r>
              <w:rPr>
                <w:color w:val="000000"/>
                <w:position w:val="-3"/>
                <w:sz w:val="24"/>
                <w:szCs w:val="24"/>
              </w:rPr>
              <w:t xml:space="preserve">Bevoegd gezag</w:t>
            </w:r>
          </w:p>
        </w:tc>
        <w:tc>
          <w:tcPr>
            <w:tcW w:w="6750" w:type="dxa"/>
            <w:tcBorders>
              <w:top w:val="single" w:color="EBEBEB" w:sz="5"/>
              <w:left w:val="single" w:color="EBEBEB" w:sz="5"/>
              <w:bottom w:val="single" w:color="EBEBEB" w:sz="5"/>
              <w:right w:val="single" w:color="EBEBEB" w:sz="5"/>
            </w:tcBorders>
            <w:tcMar>
              <w:top w:w="75" w:type="dxa"/>
              <w:bottom w:w="75" w:type="dxa"/>
            </w:tcMar>
            <w:vAlign w:val="center"/>
          </w:tcPr>
          <w:p>
            <w:pPr>
              <w:widowControl w:val="on"/>
              <w:pBdr/>
              <w:spacing w:before="0" w:after="0" w:line="240" w:lineRule="auto"/>
              <w:ind w:left="0" w:right="0"/>
              <w:jc w:val="left"/>
            </w:pPr>
            <w:r>
              <w:rPr>
                <w:color w:val="000000"/>
                <w:position w:val="-3"/>
                <w:sz w:val="24"/>
                <w:szCs w:val="24"/>
              </w:rPr>
              <w:t xml:space="preserve">Bijeen</w:t>
            </w:r>
          </w:p>
        </w:tc>
      </w:tr>
      <w:tr>
        <w:trPr>
          <w:trHeight w:val="0" w:hRule="atLeast"/>
        </w:trPr>
        <w:tc>
          <w:tcPr>
            <w:tcBorders>
              <w:top w:val="single" w:color="EBEBEB" w:sz="5"/>
              <w:left w:val="single" w:color="EBEBEB" w:sz="5"/>
              <w:bottom w:val="single" w:color="EBEBEB" w:sz="5"/>
              <w:right w:val="single" w:color="EBEBEB" w:sz="5"/>
            </w:tcBorders>
            <w:tcMar>
              <w:top w:w="75" w:type="dxa"/>
              <w:bottom w:w="75" w:type="dxa"/>
            </w:tcMar>
            <w:vAlign w:val="center"/>
          </w:tcPr>
          <w:p>
            <w:pPr>
              <w:widowControl w:val="on"/>
              <w:pBdr/>
              <w:spacing w:before="0" w:after="0" w:line="240" w:lineRule="auto"/>
              <w:ind w:left="0" w:right="0"/>
              <w:jc w:val="left"/>
            </w:pPr>
            <w:r>
              <w:rPr>
                <w:color w:val="000000"/>
                <w:position w:val="-3"/>
                <w:sz w:val="24"/>
                <w:szCs w:val="24"/>
              </w:rPr>
              <w:t xml:space="preserve">School</w:t>
            </w:r>
          </w:p>
        </w:tc>
        <w:tc>
          <w:tcPr>
            <w:tcBorders>
              <w:top w:val="single" w:color="EBEBEB" w:sz="5"/>
              <w:left w:val="single" w:color="EBEBEB" w:sz="5"/>
              <w:bottom w:val="single" w:color="EBEBEB" w:sz="5"/>
              <w:right w:val="single" w:color="EBEBEB" w:sz="5"/>
            </w:tcBorders>
            <w:tcMar>
              <w:top w:w="75" w:type="dxa"/>
              <w:bottom w:w="75" w:type="dxa"/>
            </w:tcMar>
            <w:vAlign w:val="center"/>
          </w:tcPr>
          <w:p>
            <w:pPr>
              <w:widowControl w:val="on"/>
              <w:pBdr/>
              <w:spacing w:before="0" w:after="0" w:line="240" w:lineRule="auto"/>
              <w:ind w:left="0" w:right="0"/>
              <w:jc w:val="left"/>
            </w:pPr>
            <w:r>
              <w:rPr>
                <w:color w:val="000000"/>
                <w:position w:val="-3"/>
                <w:sz w:val="24"/>
                <w:szCs w:val="24"/>
              </w:rPr>
              <w:t xml:space="preserve">De Goudvink</w:t>
            </w:r>
          </w:p>
        </w:tc>
      </w:tr>
      <w:tr>
        <w:trPr>
          <w:trHeight w:val="0" w:hRule="atLeast"/>
        </w:trPr>
        <w:tc>
          <w:tcPr>
            <w:tcBorders>
              <w:top w:val="single" w:color="EBEBEB" w:sz="5"/>
              <w:left w:val="single" w:color="EBEBEB" w:sz="5"/>
              <w:bottom w:val="single" w:color="EBEBEB" w:sz="5"/>
              <w:right w:val="single" w:color="EBEBEB" w:sz="5"/>
            </w:tcBorders>
            <w:tcMar>
              <w:top w:w="75" w:type="dxa"/>
              <w:bottom w:w="75" w:type="dxa"/>
            </w:tcMar>
            <w:vAlign w:val="center"/>
          </w:tcPr>
          <w:p>
            <w:pPr>
              <w:widowControl w:val="on"/>
              <w:pBdr/>
              <w:spacing w:before="0" w:after="0" w:line="240" w:lineRule="auto"/>
              <w:ind w:left="0" w:right="0"/>
              <w:jc w:val="left"/>
            </w:pPr>
            <w:r>
              <w:rPr>
                <w:color w:val="000000"/>
                <w:position w:val="-3"/>
                <w:sz w:val="24"/>
                <w:szCs w:val="24"/>
              </w:rPr>
              <w:t xml:space="preserve">Straat</w:t>
            </w:r>
          </w:p>
        </w:tc>
        <w:tc>
          <w:tcPr>
            <w:tcBorders>
              <w:top w:val="single" w:color="EBEBEB" w:sz="5"/>
              <w:left w:val="single" w:color="EBEBEB" w:sz="5"/>
              <w:bottom w:val="single" w:color="EBEBEB" w:sz="5"/>
              <w:right w:val="single" w:color="EBEBEB" w:sz="5"/>
            </w:tcBorders>
            <w:tcMar>
              <w:top w:w="75" w:type="dxa"/>
              <w:bottom w:w="75" w:type="dxa"/>
            </w:tcMar>
            <w:vAlign w:val="center"/>
          </w:tcPr>
          <w:p/>
        </w:tc>
      </w:tr>
      <w:tr>
        <w:trPr>
          <w:trHeight w:val="0" w:hRule="atLeast"/>
        </w:trPr>
        <w:tc>
          <w:tcPr>
            <w:tcBorders>
              <w:top w:val="single" w:color="EBEBEB" w:sz="5"/>
              <w:left w:val="single" w:color="EBEBEB" w:sz="5"/>
              <w:bottom w:val="single" w:color="EBEBEB" w:sz="5"/>
              <w:right w:val="single" w:color="EBEBEB" w:sz="5"/>
            </w:tcBorders>
            <w:tcMar>
              <w:top w:w="75" w:type="dxa"/>
              <w:bottom w:w="75" w:type="dxa"/>
            </w:tcMar>
            <w:vAlign w:val="center"/>
          </w:tcPr>
          <w:p>
            <w:pPr>
              <w:widowControl w:val="on"/>
              <w:pBdr/>
              <w:spacing w:before="0" w:after="0" w:line="240" w:lineRule="auto"/>
              <w:ind w:left="0" w:right="0"/>
              <w:jc w:val="left"/>
            </w:pPr>
            <w:r>
              <w:rPr>
                <w:color w:val="000000"/>
                <w:position w:val="-3"/>
                <w:sz w:val="24"/>
                <w:szCs w:val="24"/>
              </w:rPr>
              <w:t xml:space="preserve">Plaats</w:t>
            </w:r>
          </w:p>
        </w:tc>
        <w:tc>
          <w:tcPr>
            <w:tcBorders>
              <w:top w:val="single" w:color="EBEBEB" w:sz="5"/>
              <w:left w:val="single" w:color="EBEBEB" w:sz="5"/>
              <w:bottom w:val="single" w:color="EBEBEB" w:sz="5"/>
              <w:right w:val="single" w:color="EBEBEB" w:sz="5"/>
            </w:tcBorders>
            <w:tcMar>
              <w:top w:w="75" w:type="dxa"/>
              <w:bottom w:w="75" w:type="dxa"/>
            </w:tcMar>
            <w:vAlign w:val="center"/>
          </w:tcPr>
          <w:p>
            <w:pPr>
              <w:widowControl w:val="on"/>
              <w:pBdr/>
              <w:spacing w:before="0" w:after="0" w:line="240" w:lineRule="auto"/>
              <w:ind w:left="0" w:right="0"/>
              <w:jc w:val="left"/>
            </w:pPr>
            <w:r>
              <w:rPr>
                <w:color w:val="000000"/>
                <w:position w:val="-3"/>
                <w:sz w:val="24"/>
                <w:szCs w:val="24"/>
              </w:rPr>
              <w:t xml:space="preserve">7905 HJ Hoogeveen</w:t>
            </w:r>
          </w:p>
        </w:tc>
      </w:tr>
      <w:tr>
        <w:trPr>
          <w:trHeight w:val="0" w:hRule="atLeast"/>
        </w:trPr>
        <w:tc>
          <w:tcPr>
            <w:tcBorders>
              <w:top w:val="single" w:color="EBEBEB" w:sz="5"/>
              <w:left w:val="single" w:color="EBEBEB" w:sz="5"/>
              <w:bottom w:val="single" w:color="EBEBEB" w:sz="5"/>
              <w:right w:val="single" w:color="EBEBEB" w:sz="5"/>
            </w:tcBorders>
            <w:tcMar>
              <w:top w:w="75" w:type="dxa"/>
              <w:bottom w:w="75" w:type="dxa"/>
            </w:tcMar>
            <w:vAlign w:val="center"/>
          </w:tcPr>
          <w:p>
            <w:pPr>
              <w:widowControl w:val="on"/>
              <w:pBdr/>
              <w:spacing w:before="0" w:after="0" w:line="240" w:lineRule="auto"/>
              <w:ind w:left="0" w:right="0"/>
              <w:jc w:val="left"/>
            </w:pPr>
            <w:r>
              <w:rPr>
                <w:color w:val="000000"/>
                <w:position w:val="-3"/>
                <w:sz w:val="24"/>
                <w:szCs w:val="24"/>
              </w:rPr>
              <w:t xml:space="preserve">Telefoon</w:t>
            </w:r>
          </w:p>
        </w:tc>
        <w:tc>
          <w:tcPr>
            <w:tcBorders>
              <w:top w:val="single" w:color="EBEBEB" w:sz="5"/>
              <w:left w:val="single" w:color="EBEBEB" w:sz="5"/>
              <w:bottom w:val="single" w:color="EBEBEB" w:sz="5"/>
              <w:right w:val="single" w:color="EBEBEB" w:sz="5"/>
            </w:tcBorders>
            <w:tcMar>
              <w:top w:w="75" w:type="dxa"/>
              <w:bottom w:w="75" w:type="dxa"/>
            </w:tcMar>
            <w:vAlign w:val="center"/>
          </w:tcPr>
          <w:p>
            <w:pPr>
              <w:widowControl w:val="on"/>
              <w:pBdr/>
              <w:spacing w:before="0" w:after="0" w:line="240" w:lineRule="auto"/>
              <w:ind w:left="0" w:right="0"/>
              <w:jc w:val="left"/>
            </w:pPr>
            <w:r>
              <w:rPr>
                <w:color w:val="000000"/>
                <w:position w:val="-3"/>
                <w:sz w:val="24"/>
                <w:szCs w:val="24"/>
              </w:rPr>
              <w:t xml:space="preserve">0528 - 263047</w:t>
            </w:r>
          </w:p>
        </w:tc>
      </w:tr>
      <w:tr>
        <w:trPr>
          <w:trHeight w:val="0" w:hRule="atLeast"/>
        </w:trPr>
        <w:tc>
          <w:tcPr>
            <w:tcBorders>
              <w:top w:val="single" w:color="EBEBEB" w:sz="5"/>
              <w:left w:val="single" w:color="EBEBEB" w:sz="5"/>
              <w:bottom w:val="single" w:color="EBEBEB" w:sz="5"/>
              <w:right w:val="single" w:color="EBEBEB" w:sz="5"/>
            </w:tcBorders>
            <w:tcMar>
              <w:top w:w="75" w:type="dxa"/>
              <w:bottom w:w="75" w:type="dxa"/>
            </w:tcMar>
            <w:vAlign w:val="center"/>
          </w:tcPr>
          <w:p>
            <w:pPr>
              <w:widowControl w:val="on"/>
              <w:pBdr/>
              <w:spacing w:before="0" w:after="0" w:line="240" w:lineRule="auto"/>
              <w:ind w:left="0" w:right="0"/>
              <w:jc w:val="left"/>
            </w:pPr>
            <w:r>
              <w:rPr>
                <w:color w:val="000000"/>
                <w:position w:val="-3"/>
                <w:sz w:val="24"/>
                <w:szCs w:val="24"/>
              </w:rPr>
              <w:t xml:space="preserve">Directie</w:t>
            </w:r>
          </w:p>
        </w:tc>
        <w:tc>
          <w:tcPr>
            <w:tcBorders>
              <w:top w:val="single" w:color="EBEBEB" w:sz="5"/>
              <w:left w:val="single" w:color="EBEBEB" w:sz="5"/>
              <w:bottom w:val="single" w:color="EBEBEB" w:sz="5"/>
              <w:right w:val="single" w:color="EBEBEB" w:sz="5"/>
            </w:tcBorders>
            <w:tcMar>
              <w:top w:w="75" w:type="dxa"/>
              <w:bottom w:w="75" w:type="dxa"/>
            </w:tcMar>
            <w:vAlign w:val="center"/>
          </w:tcPr>
          <w:p/>
        </w:tc>
      </w:tr>
      <w:tr>
        <w:trPr>
          <w:trHeight w:val="0" w:hRule="atLeast"/>
        </w:trPr>
        <w:tc>
          <w:tcPr>
            <w:tcBorders>
              <w:top w:val="single" w:color="EBEBEB" w:sz="5"/>
              <w:left w:val="single" w:color="EBEBEB" w:sz="5"/>
              <w:bottom w:val="single" w:color="EBEBEB" w:sz="5"/>
              <w:right w:val="single" w:color="EBEBEB" w:sz="5"/>
            </w:tcBorders>
            <w:tcMar>
              <w:top w:w="75" w:type="dxa"/>
              <w:bottom w:w="75" w:type="dxa"/>
            </w:tcMar>
            <w:vAlign w:val="center"/>
          </w:tcPr>
          <w:p>
            <w:pPr>
              <w:widowControl w:val="on"/>
              <w:pBdr/>
              <w:spacing w:before="0" w:after="0" w:line="240" w:lineRule="auto"/>
              <w:ind w:left="0" w:right="0"/>
              <w:jc w:val="left"/>
            </w:pPr>
            <w:r>
              <w:rPr>
                <w:color w:val="000000"/>
                <w:position w:val="-3"/>
                <w:sz w:val="24"/>
                <w:szCs w:val="24"/>
              </w:rPr>
              <w:t xml:space="preserve">E-mail directie</w:t>
            </w:r>
          </w:p>
        </w:tc>
        <w:tc>
          <w:tcPr>
            <w:tcBorders>
              <w:top w:val="single" w:color="EBEBEB" w:sz="5"/>
              <w:left w:val="single" w:color="EBEBEB" w:sz="5"/>
              <w:bottom w:val="single" w:color="EBEBEB" w:sz="5"/>
              <w:right w:val="single" w:color="EBEBEB" w:sz="5"/>
            </w:tcBorders>
            <w:tcMar>
              <w:top w:w="75" w:type="dxa"/>
              <w:bottom w:w="75" w:type="dxa"/>
            </w:tcMar>
            <w:vAlign w:val="center"/>
          </w:tcPr>
          <w:p/>
        </w:tc>
      </w:tr>
      <w:tr>
        <w:trPr>
          <w:trHeight w:val="0" w:hRule="atLeast"/>
        </w:trPr>
        <w:tc>
          <w:tcPr>
            <w:tcBorders>
              <w:top w:val="single" w:color="EBEBEB" w:sz="5"/>
              <w:left w:val="single" w:color="EBEBEB" w:sz="5"/>
              <w:bottom w:val="single" w:color="EBEBEB" w:sz="5"/>
              <w:right w:val="single" w:color="EBEBEB" w:sz="5"/>
            </w:tcBorders>
            <w:tcMar>
              <w:top w:w="75" w:type="dxa"/>
              <w:bottom w:w="75" w:type="dxa"/>
            </w:tcMar>
            <w:vAlign w:val="center"/>
          </w:tcPr>
          <w:p>
            <w:pPr>
              <w:widowControl w:val="on"/>
              <w:pBdr/>
              <w:spacing w:before="0" w:after="0" w:line="240" w:lineRule="auto"/>
              <w:ind w:left="0" w:right="0"/>
              <w:jc w:val="left"/>
            </w:pPr>
            <w:r>
              <w:rPr>
                <w:color w:val="000000"/>
                <w:position w:val="-3"/>
                <w:sz w:val="24"/>
                <w:szCs w:val="24"/>
              </w:rPr>
              <w:t xml:space="preserve">Intern begeleider</w:t>
            </w:r>
          </w:p>
        </w:tc>
        <w:tc>
          <w:tcPr>
            <w:tcBorders>
              <w:top w:val="single" w:color="EBEBEB" w:sz="5"/>
              <w:left w:val="single" w:color="EBEBEB" w:sz="5"/>
              <w:bottom w:val="single" w:color="EBEBEB" w:sz="5"/>
              <w:right w:val="single" w:color="EBEBEB" w:sz="5"/>
            </w:tcBorders>
            <w:tcMar>
              <w:top w:w="75" w:type="dxa"/>
              <w:bottom w:w="75" w:type="dxa"/>
            </w:tcMar>
            <w:vAlign w:val="center"/>
          </w:tcPr>
          <w:p/>
        </w:tc>
      </w:tr>
      <w:tr>
        <w:trPr>
          <w:trHeight w:val="0" w:hRule="atLeast"/>
        </w:trPr>
        <w:tc>
          <w:tcPr>
            <w:tcBorders>
              <w:top w:val="single" w:color="EBEBEB" w:sz="5"/>
              <w:left w:val="single" w:color="EBEBEB" w:sz="5"/>
              <w:bottom w:val="single" w:color="EBEBEB" w:sz="5"/>
              <w:right w:val="single" w:color="EBEBEB" w:sz="5"/>
            </w:tcBorders>
            <w:tcMar>
              <w:top w:w="75" w:type="dxa"/>
              <w:bottom w:w="75" w:type="dxa"/>
            </w:tcMar>
            <w:vAlign w:val="center"/>
          </w:tcPr>
          <w:p>
            <w:pPr>
              <w:widowControl w:val="on"/>
              <w:pBdr/>
              <w:spacing w:before="0" w:after="0" w:line="240" w:lineRule="auto"/>
              <w:ind w:left="0" w:right="0"/>
              <w:jc w:val="left"/>
            </w:pPr>
            <w:r>
              <w:rPr>
                <w:color w:val="000000"/>
                <w:position w:val="-3"/>
                <w:sz w:val="24"/>
                <w:szCs w:val="24"/>
              </w:rPr>
              <w:t xml:space="preserve">E-mail intern begeleider</w:t>
            </w:r>
          </w:p>
        </w:tc>
        <w:tc>
          <w:tcPr>
            <w:tcBorders>
              <w:top w:val="single" w:color="EBEBEB" w:sz="5"/>
              <w:left w:val="single" w:color="EBEBEB" w:sz="5"/>
              <w:bottom w:val="single" w:color="EBEBEB" w:sz="5"/>
              <w:right w:val="single" w:color="EBEBEB" w:sz="5"/>
            </w:tcBorders>
            <w:tcMar>
              <w:top w:w="75" w:type="dxa"/>
              <w:bottom w:w="75" w:type="dxa"/>
            </w:tcMar>
            <w:vAlign w:val="center"/>
          </w:tcPr>
          <w:p/>
        </w:tc>
      </w:tr>
      <w:tr>
        <w:trPr>
          <w:trHeight w:val="0" w:hRule="atLeast"/>
        </w:trPr>
        <w:tc>
          <w:tcPr>
            <w:tcBorders>
              <w:top w:val="single" w:color="EBEBEB" w:sz="5"/>
              <w:left w:val="single" w:color="EBEBEB" w:sz="5"/>
              <w:bottom w:val="single" w:color="EBEBEB" w:sz="5"/>
              <w:right w:val="single" w:color="EBEBEB" w:sz="5"/>
            </w:tcBorders>
            <w:tcMar>
              <w:top w:w="75" w:type="dxa"/>
              <w:bottom w:w="75" w:type="dxa"/>
            </w:tcMar>
            <w:vAlign w:val="center"/>
          </w:tcPr>
          <w:p>
            <w:pPr>
              <w:widowControl w:val="on"/>
              <w:pBdr/>
              <w:spacing w:before="0" w:after="0" w:line="240" w:lineRule="auto"/>
              <w:ind w:left="0" w:right="0"/>
              <w:jc w:val="left"/>
            </w:pPr>
            <w:r>
              <w:rPr>
                <w:color w:val="000000"/>
                <w:position w:val="-3"/>
                <w:sz w:val="24"/>
                <w:szCs w:val="24"/>
              </w:rPr>
              <w:t xml:space="preserve">Website</w:t>
            </w:r>
          </w:p>
        </w:tc>
        <w:tc>
          <w:tcPr>
            <w:tcBorders>
              <w:top w:val="single" w:color="EBEBEB" w:sz="5"/>
              <w:left w:val="single" w:color="EBEBEB" w:sz="5"/>
              <w:bottom w:val="single" w:color="EBEBEB" w:sz="5"/>
              <w:right w:val="single" w:color="EBEBEB" w:sz="5"/>
            </w:tcBorders>
            <w:tcMar>
              <w:top w:w="75" w:type="dxa"/>
              <w:bottom w:w="75" w:type="dxa"/>
            </w:tcMar>
            <w:vAlign w:val="center"/>
          </w:tcPr>
          <w:p/>
        </w:tc>
      </w:tr>
    </w:tbl>
    <w:p>
      <w:pPr>
        <w:widowControl w:val="on"/>
        <w:pBdr/>
        <w:spacing w:before="0" w:after="0" w:line="240" w:lineRule="auto"/>
        <w:ind w:left="0" w:right="0"/>
        <w:jc w:val="left"/>
      </w:pPr>
      <w:r>
        <w:rPr>
          <w:color w:val="000000"/>
          <w:sz w:val="24"/>
          <w:szCs w:val="24"/>
        </w:rPr>
        <w:t xml:space="preserve">
/div&gt;
</w:t>
      </w:r>
    </w:p>
    <w:p>
      <w:pPr>
        <w:widowControl w:val="on"/>
        <w:pBdr/>
        <w:spacing w:before="199" w:after="199" w:line="240" w:lineRule="auto"/>
        <w:ind w:left="0" w:right="0"/>
        <w:jc w:val="left"/>
        <w:outlineLvl w:val="1"/>
      </w:pPr>
      <w:r>
        <w:rPr>
          <w:b/>
          <w:bCs/>
          <w:color w:val="000000"/>
          <w:sz w:val="24"/>
          <w:szCs w:val="24"/>
        </w:rPr>
        <w:t xml:space="preserve">Visie van onze school</w:t>
      </w:r>
    </w:p>
    <w:p>
      <w:pPr>
        <w:widowControl w:val="on"/>
        <w:pBdr/>
        <w:spacing w:before="180" w:after="180" w:line="317" w:lineRule="auto"/>
        <w:ind w:left="0" w:right="0"/>
        <w:jc w:val="left"/>
      </w:pPr>
      <w:r>
        <w:rPr>
          <w:color w:val="000000"/>
          <w:sz w:val="18"/>
          <w:szCs w:val="18"/>
        </w:rPr>
        <w:t xml:space="preserve"> </w:t>
      </w:r>
    </w:p>
    <w:p>
      <w:r>
        <w:br w:type="page"/>
      </w:r>
    </w:p>
    <w:p>
      <w:pPr>
        <w:widowControl w:val="on"/>
        <w:pBdr/>
        <w:spacing w:before="161" w:after="161" w:line="240" w:lineRule="auto"/>
        <w:ind w:left="0" w:right="0"/>
        <w:jc w:val="left"/>
        <w:outlineLvl w:val="0"/>
      </w:pPr>
      <w:r>
        <w:rPr>
          <w:b/>
          <w:bCs/>
          <w:color w:val="000000"/>
          <w:sz w:val="24"/>
          <w:szCs w:val="24"/>
        </w:rPr>
        <w:t xml:space="preserve">Diversiteitsmeter PO 2203</w:t>
      </w:r>
    </w:p>
    <w:p>
      <w:pPr>
        <w:widowControl w:val="on"/>
        <w:pBdr/>
        <w:spacing w:before="180" w:after="180" w:line="317" w:lineRule="auto"/>
        <w:ind w:left="0" w:right="0"/>
        <w:jc w:val="left"/>
      </w:pPr>
      <w:r>
        <w:rPr>
          <w:color w:val="000000"/>
          <w:sz w:val="18"/>
          <w:szCs w:val="18"/>
        </w:rPr>
        <w:t xml:space="preserve">De Diversiteitsmeter geeft inzicht in de diversiteit van de leerling-populatie op groeps-, en schoolniveau. Tevens kan de extra personele ondersteuning worden vastgesteld. De diversiteit kan worden vastgesteld middels de Diversiteitsmeter. De scores worden opgeslagen zodat u uw ontwikkeling over de jaren kunt zien.</w:t>
      </w:r>
    </w:p>
    <w:p>
      <w:pPr>
        <w:widowControl w:val="on"/>
        <w:pBdr/>
        <w:spacing w:before="180" w:after="180" w:line="317" w:lineRule="auto"/>
        <w:ind w:left="0" w:right="0"/>
        <w:jc w:val="left"/>
      </w:pPr>
      <w:r>
        <w:rPr>
          <w:color w:val="000000"/>
          <w:sz w:val="18"/>
          <w:szCs w:val="18"/>
        </w:rPr>
        <w:t xml:space="preserve"> </w:t>
      </w:r>
    </w:p>
    <w:p>
      <w:pPr>
        <w:widowControl w:val="on"/>
        <w:pBdr/>
        <w:spacing w:before="199" w:after="199" w:line="240" w:lineRule="auto"/>
        <w:ind w:left="0" w:right="0"/>
        <w:jc w:val="left"/>
        <w:outlineLvl w:val="1"/>
      </w:pPr>
      <w:r>
        <w:rPr>
          <w:b/>
          <w:bCs/>
          <w:color w:val="000000"/>
          <w:sz w:val="24"/>
          <w:szCs w:val="24"/>
        </w:rPr>
        <w:t xml:space="preserve">Diversiteitsomvang</w:t>
      </w:r>
    </w:p>
    <w:p>
      <w:r>
        <w:drawing>
          <wp:inline distT="0" distB="0" distL="0" distR="0">
            <wp:extent cx="4680000" cy="6818400"/>
            <wp:docPr id="2983280" name="name8430651aaddfc8b16" descr="S%2B2SJElnaZoBtSRJkv7HHChKkiRJkiRJkiRJkiRJkiRJkiRJkiRJkiRJkiRJkiRJkiRJkiRJkiRJkiRJktTtP0O1RiYxQ3Oo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2B2SJElnaZoBtSRJkv7HHChKkiRJkiRJkiRJkiRJkiRJkiRJkiRJkiRJkiRJkiRJkiRJkiRJkiRJkiRJktTtP0O1RiYxQ3OoAAAAAElFTkSuQmCC"/>
                    <pic:cNvPicPr/>
                  </pic:nvPicPr>
                  <pic:blipFill>
                    <a:blip r:embed="rId3779651aaddfc8acb" cstate="print"/>
                    <a:stretch>
                      <a:fillRect/>
                    </a:stretch>
                  </pic:blipFill>
                  <pic:spPr>
                    <a:xfrm>
                      <a:off x="0" y="0"/>
                      <a:ext cx="4680000" cy="6818400"/>
                    </a:xfrm>
                    <a:prstGeom prst="rect">
                      <a:avLst/>
                    </a:prstGeom>
                    <a:ln w="0">
                      <a:noFill/>
                    </a:ln>
                  </pic:spPr>
                </pic:pic>
              </a:graphicData>
            </a:graphic>
          </wp:inline>
        </w:drawing>
      </w:r>
    </w:p>
    <w:p>
      <w:pPr>
        <w:widowControl w:val="on"/>
        <w:pBdr/>
        <w:spacing w:before="180" w:after="180" w:line="317" w:lineRule="auto"/>
        <w:ind w:left="0" w:right="0"/>
        <w:jc w:val="left"/>
      </w:pPr>
      <w:r>
        <w:rPr>
          <w:color w:val="000000"/>
          <w:sz w:val="18"/>
          <w:szCs w:val="18"/>
        </w:rPr>
        <w:t xml:space="preserve"> </w:t>
      </w:r>
    </w:p>
    <w:p>
      <w:pPr>
        <w:widowControl w:val="on"/>
        <w:pBdr/>
        <w:spacing w:before="199" w:after="199" w:line="240" w:lineRule="auto"/>
        <w:ind w:left="0" w:right="0"/>
        <w:jc w:val="left"/>
        <w:outlineLvl w:val="1"/>
      </w:pPr>
      <w:r>
        <w:rPr>
          <w:b/>
          <w:bCs/>
          <w:color w:val="000000"/>
          <w:sz w:val="24"/>
          <w:szCs w:val="24"/>
        </w:rPr>
        <w:t xml:space="preserve">Diversiteitsquotient</w:t>
      </w:r>
    </w:p>
    <w:p>
      <w:r>
        <w:drawing>
          <wp:inline distT="0" distB="0" distL="0" distR="0">
            <wp:extent cx="4680000" cy="2160000"/>
            <wp:docPr id="22488177" name="name1191651aaddfc90dc" descr="f1uKxUAAAAASUVORK5CYII%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uKxUAAAAASUVORK5CYII%3D"/>
                    <pic:cNvPicPr/>
                  </pic:nvPicPr>
                  <pic:blipFill>
                    <a:blip r:embed="rId2762651aaddfc9097" cstate="print"/>
                    <a:stretch>
                      <a:fillRect/>
                    </a:stretch>
                  </pic:blipFill>
                  <pic:spPr>
                    <a:xfrm>
                      <a:off x="0" y="0"/>
                      <a:ext cx="4680000" cy="2160000"/>
                    </a:xfrm>
                    <a:prstGeom prst="rect">
                      <a:avLst/>
                    </a:prstGeom>
                    <a:ln w="0">
                      <a:noFill/>
                    </a:ln>
                  </pic:spPr>
                </pic:pic>
              </a:graphicData>
            </a:graphic>
          </wp:inline>
        </w:drawing>
      </w:r>
      <w:r>
        <w:drawing>
          <wp:inline distT="0" distB="0" distL="0" distR="0">
            <wp:extent cx="4680000" cy="1656000"/>
            <wp:docPr id="68924105" name="name8593651aaddfc92e8" descr="A1qf9qs6HjXL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qf9qs6HjXLAAAAAElFTkSuQmCC"/>
                    <pic:cNvPicPr/>
                  </pic:nvPicPr>
                  <pic:blipFill>
                    <a:blip r:embed="rId7552651aaddfc92a4" cstate="print"/>
                    <a:stretch>
                      <a:fillRect/>
                    </a:stretch>
                  </pic:blipFill>
                  <pic:spPr>
                    <a:xfrm>
                      <a:off x="0" y="0"/>
                      <a:ext cx="4680000" cy="1656000"/>
                    </a:xfrm>
                    <a:prstGeom prst="rect">
                      <a:avLst/>
                    </a:prstGeom>
                    <a:ln w="0">
                      <a:noFill/>
                    </a:ln>
                  </pic:spPr>
                </pic:pic>
              </a:graphicData>
            </a:graphic>
          </wp:inline>
        </w:drawing>
      </w:r>
    </w:p>
    <w:p>
      <w:pPr>
        <w:widowControl w:val="on"/>
        <w:pBdr/>
        <w:spacing w:before="180" w:after="180" w:line="317" w:lineRule="auto"/>
        <w:ind w:left="0" w:right="0"/>
        <w:jc w:val="left"/>
      </w:pPr>
      <w:r>
        <w:rPr>
          <w:color w:val="000000"/>
          <w:sz w:val="18"/>
          <w:szCs w:val="18"/>
        </w:rPr>
        <w:t xml:space="preserve"> </w:t>
      </w:r>
    </w:p>
    <w:p>
      <w:pPr>
        <w:widowControl w:val="on"/>
        <w:pBdr/>
        <w:spacing w:before="199" w:after="199" w:line="240" w:lineRule="auto"/>
        <w:ind w:left="0" w:right="0"/>
        <w:jc w:val="left"/>
        <w:outlineLvl w:val="1"/>
      </w:pPr>
      <w:r>
        <w:rPr>
          <w:b/>
          <w:bCs/>
          <w:color w:val="000000"/>
          <w:sz w:val="24"/>
          <w:szCs w:val="24"/>
        </w:rPr>
        <w:t xml:space="preserve">Inzet van extra ondersteuning</w:t>
      </w:r>
    </w:p>
    <w:p>
      <w:pPr>
        <w:widowControl w:val="on"/>
        <w:pBdr/>
        <w:spacing w:before="180" w:after="180" w:line="317" w:lineRule="auto"/>
        <w:ind w:left="0" w:right="0"/>
        <w:jc w:val="left"/>
      </w:pPr>
      <w:r>
        <w:rPr>
          <w:color w:val="000000"/>
          <w:sz w:val="18"/>
          <w:szCs w:val="18"/>
        </w:rPr>
        <w:t xml:space="preserve">Binnen onze school beschikken we over de volgende extra ondersteuning, in de vorm van inzet van extra personeel. In de cellen worden de </w:t>
      </w:r>
      <w:r>
        <w:rPr>
          <w:b/>
          <w:bCs/>
          <w:color w:val="000000"/>
          <w:sz w:val="18"/>
          <w:szCs w:val="18"/>
        </w:rPr>
        <w:t xml:space="preserve">uren per week</w:t>
      </w:r>
      <w:r>
        <w:rPr>
          <w:color w:val="000000"/>
          <w:sz w:val="18"/>
          <w:szCs w:val="18"/>
        </w:rPr>
        <w:t xml:space="preserve"> gegeven.</w:t>
      </w:r>
    </w:p>
    <w:tbl>
      <w:tblPr>
        <w:tblStyle w:val="NormalTablePHPDOCX"/>
        <w:tblW w:w="0" w:type="auto"/>
        <w:tblInd w:w="0" w:type="auto"/>
        <w:tblBorders>
          <w:top w:val="single" w:color="EBEBEB" w:sz="5"/>
          <w:left w:val="single" w:color="EBEBEB" w:sz="5"/>
          <w:bottom w:val="single" w:color="EBEBEB" w:sz="5"/>
          <w:right w:val="single" w:color="EBEBEB" w:sz="5"/>
        </w:tblBorders>
      </w:tblPr>
      <w:tblGrid>
        <w:gridCol/>
        <w:gridCol/>
        <w:gridCol/>
      </w:tblGrid>
      <w:tr>
        <w:trPr>
          <w:trHeight w:val="0" w:hRule="atLeast"/>
        </w:trPr>
        <w:tc>
          <w:tcPr>
            <w:tcW w:w="2100" w:type="dxa"/>
            <w:shd w:val="clear" w:color="auto" w:fill="6F0B3D"/>
            <w:tcMar>
              <w:top w:w="15" w:type="dxa"/>
              <w:bottom w:w="15" w:type="dxa"/>
            </w:tcMar>
            <w:vAlign w:val="center"/>
          </w:tcPr>
          <w:p>
            <w:pPr>
              <w:widowControl w:val="on"/>
              <w:pBdr/>
              <w:spacing w:before="0" w:after="0" w:line="240" w:lineRule="auto"/>
              <w:ind w:left="0" w:right="0"/>
              <w:jc w:val="left"/>
            </w:pPr>
            <w:r>
              <w:rPr>
                <w:color w:val="FFFFFF"/>
                <w:position w:val="-3"/>
                <w:sz w:val="24"/>
                <w:szCs w:val="24"/>
                <w:shd w:val="clear" w:color="auto" w:fill="6F0B3D"/>
              </w:rPr>
              <w:t xml:space="preserve">Functies en/of taken</w:t>
            </w:r>
          </w:p>
        </w:tc>
        <w:tc>
          <w:tcPr>
            <w:tcW w:w="2100" w:type="dxa"/>
            <w:shd w:val="clear" w:color="auto" w:fill="6F0B3D"/>
            <w:tcMar>
              <w:top w:w="15" w:type="dxa"/>
              <w:bottom w:w="15" w:type="dxa"/>
            </w:tcMar>
            <w:vAlign w:val="center"/>
          </w:tcPr>
          <w:p>
            <w:pPr>
              <w:widowControl w:val="on"/>
              <w:pBdr/>
              <w:spacing w:before="0" w:after="0" w:line="240" w:lineRule="auto"/>
              <w:ind w:left="0" w:right="0"/>
              <w:jc w:val="left"/>
            </w:pPr>
            <w:r>
              <w:rPr>
                <w:color w:val="FFFFFF"/>
                <w:position w:val="-3"/>
                <w:sz w:val="24"/>
                <w:szCs w:val="24"/>
                <w:shd w:val="clear" w:color="auto" w:fill="6F0B3D"/>
              </w:rPr>
              <w:t xml:space="preserve">Directe ondersteuning</w:t>
            </w:r>
          </w:p>
        </w:tc>
        <w:tc>
          <w:tcPr>
            <w:tcW w:w="2100" w:type="dxa"/>
            <w:shd w:val="clear" w:color="auto" w:fill="6F0B3D"/>
            <w:tcMar>
              <w:top w:w="15" w:type="dxa"/>
              <w:bottom w:w="15" w:type="dxa"/>
            </w:tcMar>
            <w:vAlign w:val="center"/>
          </w:tcPr>
          <w:p>
            <w:pPr>
              <w:widowControl w:val="on"/>
              <w:pBdr/>
              <w:spacing w:before="0" w:after="0" w:line="240" w:lineRule="auto"/>
              <w:ind w:left="0" w:right="0"/>
              <w:jc w:val="left"/>
            </w:pPr>
            <w:r>
              <w:rPr>
                <w:color w:val="FFFFFF"/>
                <w:position w:val="-3"/>
                <w:sz w:val="24"/>
                <w:szCs w:val="24"/>
                <w:shd w:val="clear" w:color="auto" w:fill="6F0B3D"/>
              </w:rPr>
              <w:t xml:space="preserve">Indirecte ondersteuning</w:t>
            </w:r>
          </w:p>
        </w:tc>
      </w:tr>
      <w:tr>
        <w:trPr>
          <w:trHeight w:val="0" w:hRule="atLeast"/>
        </w:trPr>
        <w:tc>
          <w:tcPr>
            <w:tcBorders>
              <w:top w:val="single" w:color="EBEBEB" w:sz="5"/>
              <w:left w:val="single" w:color="EBEBEB" w:sz="5"/>
              <w:bottom w:val="single" w:color="EBEBEB" w:sz="5"/>
              <w:right w:val="single" w:color="EBEBEB" w:sz="5"/>
            </w:tcBorders>
            <w:tcMar>
              <w:top w:w="15" w:type="dxa"/>
              <w:bottom w:w="15" w:type="dxa"/>
            </w:tcMar>
            <w:vAlign w:val="center"/>
          </w:tcPr>
          <w:p/>
        </w:tc>
        <w:tc>
          <w:tcPr>
            <w:tcBorders>
              <w:top w:val="single" w:color="EBEBEB" w:sz="5"/>
              <w:left w:val="single" w:color="EBEBEB" w:sz="5"/>
              <w:bottom w:val="single" w:color="EBEBEB" w:sz="5"/>
              <w:right w:val="single" w:color="EBEBEB" w:sz="5"/>
            </w:tcBorders>
            <w:tcMar>
              <w:top w:w="15" w:type="dxa"/>
              <w:bottom w:w="15" w:type="dxa"/>
            </w:tcMar>
            <w:vAlign w:val="center"/>
          </w:tcPr>
          <w:p/>
        </w:tc>
        <w:tc>
          <w:tcPr>
            <w:tcBorders>
              <w:top w:val="single" w:color="EBEBEB" w:sz="5"/>
              <w:left w:val="single" w:color="EBEBEB" w:sz="5"/>
              <w:bottom w:val="single" w:color="EBEBEB" w:sz="5"/>
              <w:right w:val="single" w:color="EBEBEB" w:sz="5"/>
            </w:tcBorders>
            <w:tcMar>
              <w:top w:w="15" w:type="dxa"/>
              <w:bottom w:w="15" w:type="dxa"/>
            </w:tcMar>
            <w:vAlign w:val="center"/>
          </w:tcPr>
          <w:p/>
        </w:tc>
      </w:tr>
      <w:tr>
        <w:trPr>
          <w:trHeight w:val="0" w:hRule="atLeast"/>
        </w:trPr>
        <w:tc>
          <w:tcPr>
            <w:tcBorders>
              <w:top w:val="single" w:color="EBEBEB" w:sz="5"/>
              <w:left w:val="single" w:color="EBEBEB" w:sz="5"/>
              <w:bottom w:val="single" w:color="EBEBEB" w:sz="5"/>
              <w:right w:val="single" w:color="EBEBEB" w:sz="5"/>
            </w:tcBorders>
            <w:tcMar>
              <w:top w:w="15" w:type="dxa"/>
              <w:bottom w:w="15" w:type="dxa"/>
            </w:tcMar>
            <w:vAlign w:val="center"/>
          </w:tcPr>
          <w:p/>
        </w:tc>
        <w:tc>
          <w:tcPr>
            <w:tcBorders>
              <w:top w:val="single" w:color="EBEBEB" w:sz="5"/>
              <w:left w:val="single" w:color="EBEBEB" w:sz="5"/>
              <w:bottom w:val="single" w:color="EBEBEB" w:sz="5"/>
              <w:right w:val="single" w:color="EBEBEB" w:sz="5"/>
            </w:tcBorders>
            <w:tcMar>
              <w:top w:w="15" w:type="dxa"/>
              <w:bottom w:w="15" w:type="dxa"/>
            </w:tcMar>
            <w:vAlign w:val="center"/>
          </w:tcPr>
          <w:p/>
        </w:tc>
        <w:tc>
          <w:tcPr>
            <w:tcBorders>
              <w:top w:val="single" w:color="EBEBEB" w:sz="5"/>
              <w:left w:val="single" w:color="EBEBEB" w:sz="5"/>
              <w:bottom w:val="single" w:color="EBEBEB" w:sz="5"/>
              <w:right w:val="single" w:color="EBEBEB" w:sz="5"/>
            </w:tcBorders>
            <w:tcMar>
              <w:top w:w="15" w:type="dxa"/>
              <w:bottom w:w="15" w:type="dxa"/>
            </w:tcMar>
            <w:vAlign w:val="center"/>
          </w:tcPr>
          <w:p/>
        </w:tc>
      </w:tr>
      <w:tr>
        <w:trPr>
          <w:trHeight w:val="0" w:hRule="atLeast"/>
        </w:trPr>
        <w:tc>
          <w:tcPr>
            <w:tcBorders>
              <w:top w:val="single" w:color="EBEBEB" w:sz="5"/>
              <w:left w:val="single" w:color="EBEBEB" w:sz="5"/>
              <w:bottom w:val="single" w:color="EBEBEB" w:sz="5"/>
              <w:right w:val="single" w:color="EBEBEB" w:sz="5"/>
            </w:tcBorders>
            <w:tcMar>
              <w:top w:w="15" w:type="dxa"/>
              <w:bottom w:w="15" w:type="dxa"/>
            </w:tcMar>
            <w:vAlign w:val="center"/>
          </w:tcPr>
          <w:p/>
        </w:tc>
        <w:tc>
          <w:tcPr>
            <w:tcBorders>
              <w:top w:val="single" w:color="EBEBEB" w:sz="5"/>
              <w:left w:val="single" w:color="EBEBEB" w:sz="5"/>
              <w:bottom w:val="single" w:color="EBEBEB" w:sz="5"/>
              <w:right w:val="single" w:color="EBEBEB" w:sz="5"/>
            </w:tcBorders>
            <w:tcMar>
              <w:top w:w="15" w:type="dxa"/>
              <w:bottom w:w="15" w:type="dxa"/>
            </w:tcMar>
            <w:vAlign w:val="center"/>
          </w:tcPr>
          <w:p/>
        </w:tc>
        <w:tc>
          <w:tcPr>
            <w:tcBorders>
              <w:top w:val="single" w:color="EBEBEB" w:sz="5"/>
              <w:left w:val="single" w:color="EBEBEB" w:sz="5"/>
              <w:bottom w:val="single" w:color="EBEBEB" w:sz="5"/>
              <w:right w:val="single" w:color="EBEBEB" w:sz="5"/>
            </w:tcBorders>
            <w:tcMar>
              <w:top w:w="15" w:type="dxa"/>
              <w:bottom w:w="15" w:type="dxa"/>
            </w:tcMar>
            <w:vAlign w:val="center"/>
          </w:tcPr>
          <w:p/>
        </w:tc>
      </w:tr>
      <w:tr>
        <w:trPr>
          <w:trHeight w:val="0" w:hRule="atLeast"/>
        </w:trPr>
        <w:tc>
          <w:tcPr>
            <w:tcBorders>
              <w:top w:val="single" w:color="EBEBEB" w:sz="5"/>
              <w:left w:val="single" w:color="EBEBEB" w:sz="5"/>
              <w:bottom w:val="single" w:color="EBEBEB" w:sz="5"/>
              <w:right w:val="single" w:color="EBEBEB" w:sz="5"/>
            </w:tcBorders>
            <w:tcMar>
              <w:top w:w="15" w:type="dxa"/>
              <w:bottom w:w="15" w:type="dxa"/>
            </w:tcMar>
            <w:vAlign w:val="center"/>
          </w:tcPr>
          <w:p>
            <w:pPr>
              <w:widowControl w:val="on"/>
              <w:pBdr/>
              <w:spacing w:before="0" w:after="0" w:line="240" w:lineRule="auto"/>
              <w:ind w:left="0" w:right="0"/>
              <w:jc w:val="left"/>
            </w:pPr>
            <w:r>
              <w:rPr>
                <w:i/>
                <w:iCs/>
                <w:color w:val="000000"/>
                <w:position w:val="-3"/>
                <w:sz w:val="24"/>
                <w:szCs w:val="24"/>
              </w:rPr>
              <w:t xml:space="preserve">Totalen</w:t>
            </w:r>
          </w:p>
        </w:tc>
        <w:tc>
          <w:tcPr>
            <w:tcBorders>
              <w:top w:val="single" w:color="EBEBEB" w:sz="5"/>
              <w:left w:val="single" w:color="EBEBEB" w:sz="5"/>
              <w:bottom w:val="single" w:color="EBEBEB" w:sz="5"/>
              <w:right w:val="single" w:color="EBEBEB" w:sz="5"/>
            </w:tcBorders>
            <w:tcMar>
              <w:top w:w="15" w:type="dxa"/>
              <w:bottom w:w="15" w:type="dxa"/>
            </w:tcMar>
            <w:vAlign w:val="center"/>
          </w:tcPr>
          <w:p/>
        </w:tc>
        <w:tc>
          <w:tcPr>
            <w:tcBorders>
              <w:top w:val="single" w:color="EBEBEB" w:sz="5"/>
              <w:left w:val="single" w:color="EBEBEB" w:sz="5"/>
              <w:bottom w:val="single" w:color="EBEBEB" w:sz="5"/>
              <w:right w:val="single" w:color="EBEBEB" w:sz="5"/>
            </w:tcBorders>
            <w:tcMar>
              <w:top w:w="15" w:type="dxa"/>
              <w:bottom w:w="15" w:type="dxa"/>
            </w:tcMar>
            <w:vAlign w:val="center"/>
          </w:tcPr>
          <w:p/>
        </w:tc>
      </w:tr>
    </w:tbl>
    <w:p>
      <w:pPr>
        <w:widowControl w:val="on"/>
        <w:pBdr/>
        <w:spacing w:before="180" w:after="180" w:line="317" w:lineRule="auto"/>
        <w:ind w:left="0" w:right="0"/>
        <w:jc w:val="left"/>
      </w:pPr>
      <w:r>
        <w:rPr>
          <w:color w:val="000000"/>
          <w:sz w:val="18"/>
          <w:szCs w:val="18"/>
        </w:rPr>
        <w:t xml:space="preserve">Directe ondersteuning: begeleiding van leerlingen</w:t>
      </w:r>
      <w:r>
        <w:rPr>
          <w:color w:val="000000"/>
          <w:sz w:val="18"/>
          <w:szCs w:val="18"/>
        </w:rPr>
        <w:br/>
        <w:t xml:space="preserve">Indirecte ondersteuning: begeleiding van leraren, ouders en overige dienstverlening</w:t>
      </w:r>
    </w:p>
    <w:p>
      <w:pPr>
        <w:widowControl w:val="on"/>
        <w:pBdr/>
        <w:spacing w:before="199" w:after="199" w:line="240" w:lineRule="auto"/>
        <w:ind w:left="0" w:right="0"/>
        <w:jc w:val="left"/>
        <w:outlineLvl w:val="1"/>
      </w:pPr>
      <w:r>
        <w:rPr>
          <w:b/>
          <w:bCs/>
          <w:color w:val="000000"/>
          <w:sz w:val="24"/>
          <w:szCs w:val="24"/>
        </w:rPr>
        <w:t xml:space="preserve">De ondersteuningsmatrix</w:t>
      </w:r>
    </w:p>
    <w:p>
      <w:pPr>
        <w:widowControl w:val="on"/>
        <w:pBdr/>
        <w:spacing w:before="180" w:after="180" w:line="317" w:lineRule="auto"/>
        <w:ind w:left="0" w:right="0"/>
        <w:jc w:val="left"/>
      </w:pPr>
      <w:r>
        <w:rPr>
          <w:color w:val="000000"/>
          <w:sz w:val="18"/>
          <w:szCs w:val="18"/>
        </w:rPr>
        <w:t xml:space="preserve">In deze matrix wordt de directe extra interne ondersteuning uitgewerkt</w:t>
      </w:r>
    </w:p>
    <w:p>
      <w:r>
        <w:drawing>
          <wp:inline distT="0" distB="0" distL="0" distR="0">
            <wp:extent cx="4680000" cy="1562400"/>
            <wp:docPr id="72251341" name="name4205651aaddfc97fe" descr="WB2qNWhULgAAAABJRU5ErkJgg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2qNWhULgAAAABJRU5ErkJggg%3D%3D"/>
                    <pic:cNvPicPr/>
                  </pic:nvPicPr>
                  <pic:blipFill>
                    <a:blip r:embed="rId6240651aaddfc97ba" cstate="print"/>
                    <a:stretch>
                      <a:fillRect/>
                    </a:stretch>
                  </pic:blipFill>
                  <pic:spPr>
                    <a:xfrm>
                      <a:off x="0" y="0"/>
                      <a:ext cx="4680000" cy="1562400"/>
                    </a:xfrm>
                    <a:prstGeom prst="rect">
                      <a:avLst/>
                    </a:prstGeom>
                    <a:ln w="0">
                      <a:noFill/>
                    </a:ln>
                  </pic:spPr>
                </pic:pic>
              </a:graphicData>
            </a:graphic>
          </wp:inline>
        </w:drawing>
      </w:r>
    </w:p>
    <w:p>
      <w:pPr>
        <w:widowControl w:val="on"/>
        <w:pBdr/>
        <w:spacing w:before="199" w:after="199" w:line="240" w:lineRule="auto"/>
        <w:ind w:left="0" w:right="0"/>
        <w:jc w:val="left"/>
        <w:outlineLvl w:val="1"/>
      </w:pPr>
      <w:r>
        <w:rPr>
          <w:b/>
          <w:bCs/>
          <w:color w:val="000000"/>
          <w:sz w:val="24"/>
          <w:szCs w:val="24"/>
        </w:rPr>
        <w:t xml:space="preserve">De aard van de ondersteuning</w:t>
      </w:r>
    </w:p>
    <w:p>
      <w:r>
        <w:drawing>
          <wp:inline distT="0" distB="0" distL="0" distR="0">
            <wp:extent cx="4680000" cy="720000"/>
            <wp:docPr id="73327614" name="name3097651aaddfc99d7" descr="yXen9U43a30AAAAASUVORK5CYII%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Xen9U43a30AAAAASUVORK5CYII%3D"/>
                    <pic:cNvPicPr/>
                  </pic:nvPicPr>
                  <pic:blipFill>
                    <a:blip r:embed="rId2126651aaddfc9993" cstate="print"/>
                    <a:stretch>
                      <a:fillRect/>
                    </a:stretch>
                  </pic:blipFill>
                  <pic:spPr>
                    <a:xfrm>
                      <a:off x="0" y="0"/>
                      <a:ext cx="4680000" cy="720000"/>
                    </a:xfrm>
                    <a:prstGeom prst="rect">
                      <a:avLst/>
                    </a:prstGeom>
                    <a:ln w="0">
                      <a:noFill/>
                    </a:ln>
                  </pic:spPr>
                </pic:pic>
              </a:graphicData>
            </a:graphic>
          </wp:inline>
        </w:drawing>
      </w:r>
    </w:p>
    <w:p>
      <w:pPr>
        <w:widowControl w:val="on"/>
        <w:pBdr/>
        <w:spacing w:before="180" w:after="180" w:line="317" w:lineRule="auto"/>
        <w:ind w:left="0" w:right="0"/>
        <w:jc w:val="left"/>
      </w:pPr>
    </w:p>
    <w:p>
      <w:pPr>
        <w:widowControl w:val="on"/>
        <w:pBdr/>
        <w:spacing w:before="180" w:after="180" w:line="317" w:lineRule="auto"/>
        <w:ind w:left="0" w:right="0"/>
        <w:jc w:val="left"/>
      </w:pPr>
      <w:r>
        <w:rPr>
          <w:color w:val="000000"/>
          <w:sz w:val="18"/>
          <w:szCs w:val="18"/>
          <w:u w:val="single"/>
        </w:rPr>
        <w:t xml:space="preserve">Toelichting</w:t>
      </w:r>
    </w:p>
    <w:p>
      <w:pPr>
        <w:widowControl w:val="on"/>
        <w:pBdr/>
        <w:spacing w:before="180" w:after="180" w:line="317" w:lineRule="auto"/>
        <w:ind w:left="0" w:right="0"/>
        <w:jc w:val="left"/>
      </w:pPr>
    </w:p>
    <w:p>
      <w:pPr>
        <w:widowControl w:val="on"/>
        <w:pBdr/>
        <w:spacing w:before="199" w:after="199" w:line="240" w:lineRule="auto"/>
        <w:ind w:left="0" w:right="0"/>
        <w:jc w:val="left"/>
        <w:outlineLvl w:val="1"/>
      </w:pPr>
      <w:r>
        <w:rPr>
          <w:b/>
          <w:bCs/>
          <w:color w:val="000000"/>
          <w:sz w:val="24"/>
          <w:szCs w:val="24"/>
        </w:rPr>
        <w:t xml:space="preserve">Budget van de ondersteuning</w:t>
      </w:r>
    </w:p>
    <w:p>
      <w:pPr>
        <w:widowControl w:val="on"/>
        <w:pBdr/>
        <w:spacing w:before="180" w:after="180" w:line="317" w:lineRule="auto"/>
        <w:ind w:left="0" w:right="0"/>
        <w:jc w:val="left"/>
      </w:pPr>
      <w:r>
        <w:rPr>
          <w:color w:val="000000"/>
          <w:sz w:val="18"/>
          <w:szCs w:val="18"/>
        </w:rPr>
        <w:t xml:space="preserve">Op basis van de leerlingaantallen en het aanbod van extra ondersteuning (arrangementen) zijn de volgende bedragen beschikbaar.</w:t>
      </w:r>
    </w:p>
    <w:tbl>
      <w:tblPr>
        <w:tblStyle w:val="NormalTablePHPDOCX"/>
        <w:tblW w:w="0" w:type="auto"/>
        <w:tblInd w:w="0" w:type="auto"/>
        <w:tblBorders>
          <w:top w:val="single" w:color="EBEBEB" w:sz="5"/>
          <w:left w:val="single" w:color="EBEBEB" w:sz="5"/>
          <w:bottom w:val="single" w:color="EBEBEB" w:sz="5"/>
          <w:right w:val="single" w:color="EBEBEB" w:sz="5"/>
        </w:tblBorders>
      </w:tblPr>
      <w:tblGrid>
        <w:gridCol/>
        <w:gridCol/>
        <w:gridCol/>
      </w:tblGrid>
      <w:tr>
        <w:trPr>
          <w:trHeight w:val="0" w:hRule="atLeast"/>
        </w:trPr>
        <w:tc>
          <w:tcPr>
            <w:tcW w:w="3600" w:type="dxa"/>
            <w:shd w:val="clear" w:color="auto" w:fill="6F0B3D"/>
            <w:tcMar>
              <w:top w:w="15" w:type="dxa"/>
              <w:bottom w:w="15" w:type="dxa"/>
            </w:tcMar>
            <w:vAlign w:val="center"/>
          </w:tcPr>
          <w:p>
            <w:pPr>
              <w:widowControl w:val="on"/>
              <w:pBdr/>
              <w:spacing w:before="0" w:after="0" w:line="240" w:lineRule="auto"/>
              <w:ind w:left="0" w:right="0"/>
              <w:jc w:val="left"/>
            </w:pPr>
            <w:r>
              <w:rPr>
                <w:color w:val="FFFFFF"/>
                <w:position w:val="-3"/>
                <w:sz w:val="24"/>
                <w:szCs w:val="24"/>
                <w:shd w:val="clear" w:color="auto" w:fill="6F0B3D"/>
              </w:rPr>
              <w:t xml:space="preserve">Budgetonderdelen</w:t>
            </w:r>
          </w:p>
        </w:tc>
        <w:tc>
          <w:tcPr>
            <w:tcW w:w="75" w:type="dxa"/>
            <w:shd w:val="clear" w:color="auto" w:fill="6F0B3D"/>
            <w:tcMar>
              <w:top w:w="15" w:type="dxa"/>
              <w:bottom w:w="15" w:type="dxa"/>
            </w:tcMar>
            <w:vAlign w:val="center"/>
          </w:tcPr>
          <w:p/>
        </w:tc>
        <w:tc>
          <w:tcPr>
            <w:tcW w:w="1125" w:type="dxa"/>
            <w:shd w:val="clear" w:color="auto" w:fill="6F0B3D"/>
            <w:tcMar>
              <w:top w:w="15" w:type="dxa"/>
              <w:bottom w:w="15" w:type="dxa"/>
            </w:tcMar>
            <w:vAlign w:val="center"/>
          </w:tcPr>
          <w:p>
            <w:pPr>
              <w:widowControl w:val="on"/>
              <w:pBdr/>
              <w:spacing w:before="0" w:after="0" w:line="240" w:lineRule="auto"/>
              <w:ind w:left="0" w:right="0"/>
              <w:jc w:val="left"/>
            </w:pPr>
            <w:r>
              <w:rPr>
                <w:color w:val="FFFFFF"/>
                <w:position w:val="-3"/>
                <w:sz w:val="24"/>
                <w:szCs w:val="24"/>
                <w:shd w:val="clear" w:color="auto" w:fill="6F0B3D"/>
              </w:rPr>
              <w:t xml:space="preserve">Bedragen</w:t>
            </w:r>
          </w:p>
        </w:tc>
      </w:tr>
      <w:tr>
        <w:trPr>
          <w:trHeight w:val="0" w:hRule="atLeast"/>
        </w:trPr>
        <w:tc>
          <w:tcPr>
            <w:tcBorders>
              <w:top w:val="single" w:color="EBEBEB" w:sz="5"/>
              <w:left w:val="single" w:color="EBEBEB" w:sz="5"/>
              <w:bottom w:val="single" w:color="EBEBEB" w:sz="5"/>
              <w:right w:val="single" w:color="EBEBEB" w:sz="5"/>
            </w:tcBorders>
            <w:tcMar>
              <w:top w:w="15" w:type="dxa"/>
              <w:bottom w:w="15" w:type="dxa"/>
            </w:tcMar>
            <w:vAlign w:val="center"/>
          </w:tcPr>
          <w:p>
            <w:pPr>
              <w:widowControl w:val="on"/>
              <w:pBdr/>
              <w:spacing w:before="0" w:after="0" w:line="240" w:lineRule="auto"/>
              <w:ind w:left="0" w:right="0"/>
              <w:jc w:val="left"/>
            </w:pPr>
            <w:r>
              <w:rPr>
                <w:color w:val="000000"/>
                <w:position w:val="-3"/>
                <w:sz w:val="24"/>
                <w:szCs w:val="24"/>
              </w:rPr>
              <w:t xml:space="preserve">Budget basisondersteuning</w:t>
            </w:r>
          </w:p>
        </w:tc>
        <w:tc>
          <w:tcPr>
            <w:tcBorders>
              <w:top w:val="single" w:color="EBEBEB" w:sz="5"/>
              <w:left w:val="single" w:color="EBEBEB" w:sz="5"/>
              <w:bottom w:val="single" w:color="EBEBEB" w:sz="5"/>
            </w:tcBorders>
            <w:tcMar>
              <w:top w:w="15" w:type="dxa"/>
              <w:bottom w:w="15" w:type="dxa"/>
            </w:tcMar>
            <w:vAlign w:val="center"/>
          </w:tcPr>
          <w:p>
            <w:pPr>
              <w:widowControl w:val="on"/>
              <w:pBdr/>
              <w:spacing w:before="0" w:after="0" w:line="240" w:lineRule="auto"/>
              <w:ind w:left="0" w:right="0"/>
              <w:jc w:val="left"/>
            </w:pPr>
            <w:r>
              <w:rPr>
                <w:color w:val="000000"/>
                <w:position w:val="-3"/>
                <w:sz w:val="24"/>
                <w:szCs w:val="24"/>
              </w:rPr>
              <w:t xml:space="preserve">€</w:t>
            </w:r>
          </w:p>
        </w:tc>
        <w:tc>
          <w:tcPr>
            <w:tcBorders>
              <w:top w:val="single" w:color="EBEBEB" w:sz="5"/>
              <w:bottom w:val="single" w:color="EBEBEB" w:sz="5"/>
              <w:right w:val="single" w:color="EBEBEB" w:sz="5"/>
            </w:tcBorders>
            <w:tcMar>
              <w:top w:w="15" w:type="dxa"/>
              <w:bottom w:w="15" w:type="dxa"/>
            </w:tcMar>
            <w:vAlign w:val="center"/>
          </w:tcPr>
          <w:p/>
        </w:tc>
      </w:tr>
      <w:tr>
        <w:trPr>
          <w:trHeight w:val="0" w:hRule="atLeast"/>
        </w:trPr>
        <w:tc>
          <w:tcPr>
            <w:tcBorders>
              <w:top w:val="single" w:color="EBEBEB" w:sz="5"/>
              <w:left w:val="single" w:color="EBEBEB" w:sz="5"/>
              <w:bottom w:val="single" w:color="EBEBEB" w:sz="5"/>
              <w:right w:val="single" w:color="EBEBEB" w:sz="5"/>
            </w:tcBorders>
            <w:tcMar>
              <w:top w:w="15" w:type="dxa"/>
              <w:bottom w:w="15" w:type="dxa"/>
            </w:tcMar>
            <w:vAlign w:val="center"/>
          </w:tcPr>
          <w:p>
            <w:pPr>
              <w:widowControl w:val="on"/>
              <w:pBdr/>
              <w:spacing w:before="0" w:after="0" w:line="240" w:lineRule="auto"/>
              <w:ind w:left="0" w:right="0"/>
              <w:jc w:val="left"/>
            </w:pPr>
            <w:r>
              <w:rPr>
                <w:color w:val="000000"/>
                <w:position w:val="-3"/>
                <w:sz w:val="24"/>
                <w:szCs w:val="24"/>
              </w:rPr>
              <w:t xml:space="preserve">Budget extra ondersteuning (arrangementen)</w:t>
            </w:r>
          </w:p>
        </w:tc>
        <w:tc>
          <w:tcPr>
            <w:tcBorders>
              <w:top w:val="single" w:color="EBEBEB" w:sz="5"/>
              <w:left w:val="single" w:color="EBEBEB" w:sz="5"/>
              <w:bottom w:val="single" w:color="EBEBEB" w:sz="5"/>
            </w:tcBorders>
            <w:tcMar>
              <w:top w:w="15" w:type="dxa"/>
              <w:bottom w:w="15" w:type="dxa"/>
            </w:tcMar>
            <w:vAlign w:val="center"/>
          </w:tcPr>
          <w:p>
            <w:pPr>
              <w:widowControl w:val="on"/>
              <w:pBdr/>
              <w:spacing w:before="0" w:after="0" w:line="240" w:lineRule="auto"/>
              <w:ind w:left="0" w:right="0"/>
              <w:jc w:val="left"/>
            </w:pPr>
            <w:r>
              <w:rPr>
                <w:color w:val="000000"/>
                <w:position w:val="-3"/>
                <w:sz w:val="24"/>
                <w:szCs w:val="24"/>
              </w:rPr>
              <w:t xml:space="preserve">€</w:t>
            </w:r>
          </w:p>
        </w:tc>
        <w:tc>
          <w:tcPr>
            <w:tcBorders>
              <w:top w:val="single" w:color="EBEBEB" w:sz="5"/>
              <w:bottom w:val="single" w:color="EBEBEB" w:sz="5"/>
              <w:right w:val="single" w:color="EBEBEB" w:sz="5"/>
            </w:tcBorders>
            <w:tcMar>
              <w:top w:w="15" w:type="dxa"/>
              <w:bottom w:w="15" w:type="dxa"/>
            </w:tcMar>
            <w:vAlign w:val="center"/>
          </w:tcPr>
          <w:p/>
        </w:tc>
      </w:tr>
      <w:tr>
        <w:trPr>
          <w:trHeight w:val="0" w:hRule="atLeast"/>
        </w:trPr>
        <w:tc>
          <w:tcPr>
            <w:tcBorders>
              <w:top w:val="single" w:color="EBEBEB" w:sz="5"/>
              <w:left w:val="single" w:color="EBEBEB" w:sz="5"/>
              <w:bottom w:val="single" w:color="EBEBEB" w:sz="5"/>
              <w:right w:val="single" w:color="EBEBEB" w:sz="5"/>
            </w:tcBorders>
            <w:tcMar>
              <w:top w:w="15" w:type="dxa"/>
              <w:bottom w:w="15" w:type="dxa"/>
            </w:tcMar>
            <w:vAlign w:val="center"/>
          </w:tcPr>
          <w:p>
            <w:pPr>
              <w:widowControl w:val="on"/>
              <w:pBdr/>
              <w:spacing w:before="0" w:after="0" w:line="240" w:lineRule="auto"/>
              <w:ind w:left="0" w:right="0"/>
              <w:jc w:val="left"/>
            </w:pPr>
            <w:r>
              <w:rPr>
                <w:i/>
                <w:iCs/>
                <w:color w:val="000000"/>
                <w:position w:val="-3"/>
                <w:sz w:val="24"/>
                <w:szCs w:val="24"/>
              </w:rPr>
              <w:t xml:space="preserve">Totaal</w:t>
            </w:r>
          </w:p>
        </w:tc>
        <w:tc>
          <w:tcPr>
            <w:tcBorders>
              <w:top w:val="single" w:color="EBEBEB" w:sz="5"/>
              <w:left w:val="single" w:color="EBEBEB" w:sz="5"/>
              <w:bottom w:val="single" w:color="EBEBEB" w:sz="5"/>
            </w:tcBorders>
            <w:tcMar>
              <w:top w:w="15" w:type="dxa"/>
              <w:bottom w:w="15" w:type="dxa"/>
            </w:tcMar>
            <w:vAlign w:val="center"/>
          </w:tcPr>
          <w:p>
            <w:pPr>
              <w:widowControl w:val="on"/>
              <w:pBdr/>
              <w:spacing w:before="0" w:after="0" w:line="240" w:lineRule="auto"/>
              <w:ind w:left="0" w:right="0"/>
              <w:jc w:val="left"/>
            </w:pPr>
            <w:r>
              <w:rPr>
                <w:color w:val="000000"/>
                <w:position w:val="-3"/>
                <w:sz w:val="24"/>
                <w:szCs w:val="24"/>
              </w:rPr>
              <w:t xml:space="preserve">€</w:t>
            </w:r>
          </w:p>
        </w:tc>
        <w:tc>
          <w:tcPr>
            <w:tcBorders>
              <w:top w:val="single" w:color="EBEBEB" w:sz="5"/>
              <w:bottom w:val="single" w:color="EBEBEB" w:sz="5"/>
              <w:right w:val="single" w:color="EBEBEB" w:sz="5"/>
            </w:tcBorders>
            <w:tcMar>
              <w:top w:w="15" w:type="dxa"/>
              <w:bottom w:w="15" w:type="dxa"/>
            </w:tcMar>
            <w:vAlign w:val="center"/>
          </w:tcPr>
          <w:p/>
        </w:tc>
      </w:tr>
    </w:tbl>
    <w:p>
      <w:pPr>
        <w:widowControl w:val="on"/>
        <w:pBdr/>
        <w:spacing w:before="180" w:after="180" w:line="317" w:lineRule="auto"/>
        <w:ind w:left="0" w:right="0"/>
        <w:jc w:val="left"/>
      </w:pPr>
    </w:p>
    <w:p>
      <w:pPr>
        <w:widowControl w:val="on"/>
        <w:pBdr/>
        <w:spacing w:before="180" w:after="180" w:line="317" w:lineRule="auto"/>
        <w:ind w:left="0" w:right="0"/>
        <w:jc w:val="left"/>
      </w:pPr>
      <w:r>
        <w:rPr>
          <w:color w:val="000000"/>
          <w:sz w:val="18"/>
          <w:szCs w:val="18"/>
          <w:u w:val="single"/>
        </w:rPr>
        <w:t xml:space="preserve">Toelichting</w:t>
      </w:r>
    </w:p>
    <w:p>
      <w:pPr>
        <w:widowControl w:val="on"/>
        <w:pBdr/>
        <w:spacing w:before="180" w:after="180" w:line="317" w:lineRule="auto"/>
        <w:ind w:left="0" w:right="0"/>
        <w:jc w:val="left"/>
      </w:pPr>
    </w:p>
    <w:p>
      <w:pPr>
        <w:widowControl w:val="on"/>
        <w:pBdr/>
        <w:spacing w:before="199" w:after="199" w:line="240" w:lineRule="auto"/>
        <w:ind w:left="0" w:right="0"/>
        <w:jc w:val="left"/>
        <w:outlineLvl w:val="1"/>
      </w:pPr>
      <w:r>
        <w:rPr>
          <w:b/>
          <w:bCs/>
          <w:color w:val="000000"/>
          <w:sz w:val="24"/>
          <w:szCs w:val="24"/>
        </w:rPr>
        <w:t xml:space="preserve">Leerlingaantallen</w:t>
      </w:r>
    </w:p>
    <w:p>
      <w:r>
        <w:drawing>
          <wp:inline distT="0" distB="0" distL="0" distR="0">
            <wp:extent cx="4680000" cy="2059200"/>
            <wp:docPr id="52386858" name="name5363651aaddfc9eb1" descr="X9x5XoHbPR1HQAAAABJRU5ErkJgg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9x5XoHbPR1HQAAAABJRU5ErkJggg%3D%3D"/>
                    <pic:cNvPicPr/>
                  </pic:nvPicPr>
                  <pic:blipFill>
                    <a:blip r:embed="rId3415651aaddfc9e6d" cstate="print"/>
                    <a:stretch>
                      <a:fillRect/>
                    </a:stretch>
                  </pic:blipFill>
                  <pic:spPr>
                    <a:xfrm>
                      <a:off x="0" y="0"/>
                      <a:ext cx="4680000" cy="2059200"/>
                    </a:xfrm>
                    <a:prstGeom prst="rect">
                      <a:avLst/>
                    </a:prstGeom>
                    <a:ln w="0">
                      <a:noFill/>
                    </a:ln>
                  </pic:spPr>
                </pic:pic>
              </a:graphicData>
            </a:graphic>
          </wp:inline>
        </w:drawing>
      </w:r>
    </w:p>
    <w:p>
      <w:pPr>
        <w:widowControl w:val="on"/>
        <w:pBdr/>
        <w:spacing w:before="180" w:after="180" w:line="317" w:lineRule="auto"/>
        <w:ind w:left="0" w:right="0"/>
        <w:jc w:val="left"/>
      </w:pPr>
      <w:r>
        <w:rPr>
          <w:color w:val="000000"/>
          <w:sz w:val="18"/>
          <w:szCs w:val="18"/>
        </w:rPr>
        <w:t xml:space="preserve"> </w:t>
      </w:r>
    </w:p>
    <w:p>
      <w:pPr>
        <w:widowControl w:val="on"/>
        <w:pBdr/>
        <w:spacing w:before="199" w:after="199" w:line="240" w:lineRule="auto"/>
        <w:ind w:left="0" w:right="0"/>
        <w:jc w:val="left"/>
        <w:outlineLvl w:val="1"/>
      </w:pPr>
      <w:r>
        <w:rPr>
          <w:b/>
          <w:bCs/>
          <w:color w:val="000000"/>
          <w:sz w:val="24"/>
          <w:szCs w:val="24"/>
        </w:rPr>
        <w:t xml:space="preserve">Leerlingaantallen met verwijzingen</w:t>
      </w:r>
    </w:p>
    <w:p>
      <w:pPr>
        <w:widowControl w:val="on"/>
        <w:pBdr/>
        <w:spacing w:before="180" w:after="180" w:line="317" w:lineRule="auto"/>
        <w:ind w:left="0" w:right="0"/>
        <w:jc w:val="left"/>
      </w:pPr>
      <w:r>
        <w:rPr>
          <w:color w:val="000000"/>
          <w:sz w:val="18"/>
          <w:szCs w:val="18"/>
        </w:rPr>
        <w:t xml:space="preserve">Hieronder staat het aantal leerlingen dat dit schooljaar verwezen is naar het Speciaal Basisonderwijs en Speciaal Onderwijs. Per jaar worden de verwijzingen toegevoegd.</w:t>
      </w:r>
    </w:p>
    <w:tbl>
      <w:tblPr>
        <w:tblStyle w:val="NormalTablePHPDOCX"/>
        <w:tblW w:w="0" w:type="auto"/>
        <w:tblInd w:w="0" w:type="auto"/>
        <w:tblBorders>
          <w:top w:val="single" w:color="EBEBEB" w:sz="5"/>
          <w:left w:val="single" w:color="EBEBEB" w:sz="5"/>
          <w:bottom w:val="single" w:color="EBEBEB" w:sz="5"/>
          <w:right w:val="single" w:color="EBEBEB" w:sz="5"/>
        </w:tblBorders>
      </w:tblPr>
      <w:tblGrid>
        <w:gridCol/>
        <w:gridCol/>
        <w:gridCol/>
        <w:gridCol/>
        <w:gridCol/>
      </w:tblGrid>
      <w:tr>
        <w:trPr>
          <w:trHeight w:val="0" w:hRule="atLeast"/>
        </w:trPr>
        <w:tc>
          <w:tcPr>
            <w:tcW w:w="3600" w:type="dxa"/>
            <w:tcMar>
              <w:top w:w="15" w:type="dxa"/>
              <w:bottom w:w="15" w:type="dxa"/>
            </w:tcMar>
            <w:vAlign w:val="center"/>
          </w:tcPr>
          <w:p/>
        </w:tc>
        <w:tc>
          <w:tcPr>
            <w:tcW w:w="2100" w:type="dxa"/>
            <w:gridSpan w:val="2"/>
            <w:tcMar>
              <w:top w:w="15" w:type="dxa"/>
              <w:bottom w:w="15" w:type="dxa"/>
            </w:tcMar>
            <w:vAlign w:val="center"/>
          </w:tcPr>
          <w:p>
            <w:pPr>
              <w:widowControl w:val="on"/>
              <w:pBdr/>
              <w:spacing w:before="0" w:after="0" w:line="240" w:lineRule="auto"/>
              <w:ind w:left="0" w:right="0"/>
              <w:jc w:val="center"/>
            </w:pPr>
            <w:r>
              <w:rPr>
                <w:rFonts w:ascii="Verdana" w:hAnsi="Verdana" w:eastAsia="Verdana" w:cs="Verdana"/>
                <w:color w:val="000000"/>
                <w:position w:val="-2"/>
                <w:sz w:val="17"/>
                <w:szCs w:val="17"/>
              </w:rPr>
              <w:t xml:space="preserve">schooljaar 1:</w:t>
            </w:r>
            <w:r>
              <w:rPr>
                <w:rFonts w:ascii="Verdana" w:hAnsi="Verdana" w:eastAsia="Verdana" w:cs="Verdana"/>
                <w:color w:val="000000"/>
                <w:position w:val="-2"/>
                <w:sz w:val="17"/>
                <w:szCs w:val="17"/>
              </w:rPr>
              <w:br/>
              <w:t xml:space="preserve"> </w:t>
            </w:r>
          </w:p>
        </w:tc>
        <w:tc>
          <w:tcPr>
            <w:tcW w:w="2100" w:type="dxa"/>
            <w:gridSpan w:val="2"/>
            <w:tcMar>
              <w:top w:w="15" w:type="dxa"/>
              <w:bottom w:w="15" w:type="dxa"/>
            </w:tcMar>
            <w:vAlign w:val="center"/>
          </w:tcPr>
          <w:p>
            <w:pPr>
              <w:widowControl w:val="on"/>
              <w:pBdr/>
              <w:spacing w:before="0" w:after="0" w:line="240" w:lineRule="auto"/>
              <w:ind w:left="0" w:right="0"/>
              <w:jc w:val="center"/>
            </w:pPr>
            <w:r>
              <w:rPr>
                <w:rFonts w:ascii="Verdana" w:hAnsi="Verdana" w:eastAsia="Verdana" w:cs="Verdana"/>
                <w:color w:val="000000"/>
                <w:position w:val="-2"/>
                <w:sz w:val="17"/>
                <w:szCs w:val="17"/>
              </w:rPr>
              <w:t xml:space="preserve">schooljaar 2:</w:t>
            </w:r>
            <w:r>
              <w:rPr>
                <w:rFonts w:ascii="Verdana" w:hAnsi="Verdana" w:eastAsia="Verdana" w:cs="Verdana"/>
                <w:color w:val="000000"/>
                <w:position w:val="-2"/>
                <w:sz w:val="17"/>
                <w:szCs w:val="17"/>
              </w:rPr>
              <w:br/>
              <w:t xml:space="preserve"> </w:t>
            </w:r>
          </w:p>
        </w:tc>
      </w:tr>
      <w:tr>
        <w:trPr>
          <w:trHeight w:val="0" w:hRule="atLeast"/>
        </w:trPr>
        <w:tc>
          <w:tcPr>
            <w:tcBorders>
              <w:top w:val="single" w:color="EBEBEB" w:sz="5"/>
              <w:left w:val="single" w:color="EBEBEB" w:sz="5"/>
              <w:bottom w:val="single" w:color="EBEBEB" w:sz="5"/>
              <w:right w:val="single" w:color="EBEBEB" w:sz="5"/>
            </w:tcBorders>
            <w:tcMar>
              <w:top w:w="15" w:type="dxa"/>
              <w:bottom w:w="15" w:type="dxa"/>
            </w:tcMar>
            <w:vAlign w:val="center"/>
          </w:tcPr>
          <w:p>
            <w:pPr>
              <w:widowControl w:val="on"/>
              <w:pBdr/>
              <w:spacing w:before="0" w:after="0" w:line="240" w:lineRule="auto"/>
              <w:ind w:left="0" w:right="0"/>
              <w:jc w:val="left"/>
            </w:pPr>
            <w:r>
              <w:rPr>
                <w:rFonts w:ascii="Verdana" w:hAnsi="Verdana" w:eastAsia="Verdana" w:cs="Verdana"/>
                <w:b/>
                <w:bCs/>
                <w:color w:val="000000"/>
                <w:position w:val="-2"/>
                <w:sz w:val="17"/>
                <w:szCs w:val="17"/>
              </w:rPr>
              <w:t xml:space="preserve">Ken- en stuurgetallen</w:t>
            </w:r>
          </w:p>
        </w:tc>
        <w:tc>
          <w:tcPr>
            <w:tcBorders>
              <w:top w:val="single" w:color="EBEBEB" w:sz="5"/>
              <w:left w:val="single" w:color="EBEBEB" w:sz="5"/>
              <w:bottom w:val="single" w:color="EBEBEB" w:sz="5"/>
              <w:right w:val="single" w:color="EBEBEB" w:sz="5"/>
            </w:tcBorders>
            <w:tcMar>
              <w:top w:w="15" w:type="dxa"/>
              <w:bottom w:w="15" w:type="dxa"/>
            </w:tcMar>
            <w:vAlign w:val="center"/>
          </w:tcPr>
          <w:p>
            <w:pPr>
              <w:widowControl w:val="on"/>
              <w:pBdr/>
              <w:spacing w:before="0" w:after="0" w:line="240" w:lineRule="auto"/>
              <w:ind w:left="0" w:right="0"/>
              <w:jc w:val="center"/>
            </w:pPr>
            <w:r>
              <w:rPr>
                <w:rFonts w:ascii="Verdana" w:hAnsi="Verdana" w:eastAsia="Verdana" w:cs="Verdana"/>
                <w:b/>
                <w:bCs/>
                <w:color w:val="000000"/>
                <w:position w:val="-2"/>
                <w:sz w:val="17"/>
                <w:szCs w:val="17"/>
              </w:rPr>
              <w:t xml:space="preserve">aantallen</w:t>
            </w:r>
          </w:p>
        </w:tc>
        <w:tc>
          <w:tcPr>
            <w:tcBorders>
              <w:top w:val="single" w:color="EBEBEB" w:sz="5"/>
              <w:left w:val="single" w:color="EBEBEB" w:sz="5"/>
              <w:bottom w:val="single" w:color="EBEBEB" w:sz="5"/>
              <w:right w:val="single" w:color="EBEBEB" w:sz="5"/>
            </w:tcBorders>
            <w:tcMar>
              <w:top w:w="15" w:type="dxa"/>
              <w:bottom w:w="15" w:type="dxa"/>
            </w:tcMar>
            <w:vAlign w:val="center"/>
          </w:tcPr>
          <w:p>
            <w:pPr>
              <w:widowControl w:val="on"/>
              <w:pBdr/>
              <w:spacing w:before="0" w:after="0" w:line="240" w:lineRule="auto"/>
              <w:ind w:left="0" w:right="0"/>
              <w:jc w:val="center"/>
            </w:pPr>
            <w:r>
              <w:rPr>
                <w:rFonts w:ascii="Verdana" w:hAnsi="Verdana" w:eastAsia="Verdana" w:cs="Verdana"/>
                <w:b/>
                <w:bCs/>
                <w:color w:val="000000"/>
                <w:position w:val="-2"/>
                <w:sz w:val="17"/>
                <w:szCs w:val="17"/>
              </w:rPr>
              <w:t xml:space="preserve">percentage</w:t>
            </w:r>
          </w:p>
        </w:tc>
        <w:tc>
          <w:tcPr>
            <w:tcBorders>
              <w:top w:val="single" w:color="EBEBEB" w:sz="5"/>
              <w:left w:val="single" w:color="EBEBEB" w:sz="5"/>
              <w:bottom w:val="single" w:color="EBEBEB" w:sz="5"/>
              <w:right w:val="single" w:color="EBEBEB" w:sz="5"/>
            </w:tcBorders>
            <w:tcMar>
              <w:top w:w="15" w:type="dxa"/>
              <w:bottom w:w="15" w:type="dxa"/>
            </w:tcMar>
            <w:vAlign w:val="center"/>
          </w:tcPr>
          <w:p>
            <w:pPr>
              <w:widowControl w:val="on"/>
              <w:pBdr/>
              <w:spacing w:before="0" w:after="0" w:line="240" w:lineRule="auto"/>
              <w:ind w:left="0" w:right="0"/>
              <w:jc w:val="center"/>
            </w:pPr>
            <w:r>
              <w:rPr>
                <w:rFonts w:ascii="Verdana" w:hAnsi="Verdana" w:eastAsia="Verdana" w:cs="Verdana"/>
                <w:b/>
                <w:bCs/>
                <w:color w:val="000000"/>
                <w:position w:val="-2"/>
                <w:sz w:val="17"/>
                <w:szCs w:val="17"/>
              </w:rPr>
              <w:t xml:space="preserve">aantallen</w:t>
            </w:r>
          </w:p>
        </w:tc>
        <w:tc>
          <w:tcPr>
            <w:tcBorders>
              <w:top w:val="single" w:color="EBEBEB" w:sz="5"/>
              <w:left w:val="single" w:color="EBEBEB" w:sz="5"/>
              <w:bottom w:val="single" w:color="EBEBEB" w:sz="5"/>
              <w:right w:val="single" w:color="EBEBEB" w:sz="5"/>
            </w:tcBorders>
            <w:tcMar>
              <w:top w:w="15" w:type="dxa"/>
              <w:bottom w:w="15" w:type="dxa"/>
            </w:tcMar>
            <w:vAlign w:val="center"/>
          </w:tcPr>
          <w:p>
            <w:pPr>
              <w:widowControl w:val="on"/>
              <w:pBdr/>
              <w:spacing w:before="0" w:after="0" w:line="240" w:lineRule="auto"/>
              <w:ind w:left="0" w:right="0"/>
              <w:jc w:val="center"/>
            </w:pPr>
            <w:r>
              <w:rPr>
                <w:rFonts w:ascii="Verdana" w:hAnsi="Verdana" w:eastAsia="Verdana" w:cs="Verdana"/>
                <w:b/>
                <w:bCs/>
                <w:color w:val="000000"/>
                <w:position w:val="-2"/>
                <w:sz w:val="17"/>
                <w:szCs w:val="17"/>
              </w:rPr>
              <w:t xml:space="preserve">percentage</w:t>
            </w:r>
          </w:p>
        </w:tc>
      </w:tr>
      <w:tr>
        <w:trPr>
          <w:trHeight w:val="0" w:hRule="atLeast"/>
        </w:trPr>
        <w:tc>
          <w:tcPr>
            <w:tcBorders>
              <w:top w:val="single" w:color="EBEBEB" w:sz="5"/>
              <w:left w:val="single" w:color="EBEBEB" w:sz="5"/>
              <w:bottom w:val="single" w:color="EBEBEB" w:sz="5"/>
              <w:right w:val="single" w:color="EBEBEB" w:sz="5"/>
            </w:tcBorders>
            <w:tcMar>
              <w:top w:w="15" w:type="dxa"/>
              <w:bottom w:w="15" w:type="dxa"/>
            </w:tcMar>
            <w:vAlign w:val="center"/>
          </w:tcPr>
          <w:p>
            <w:pPr>
              <w:widowControl w:val="on"/>
              <w:pBdr/>
              <w:spacing w:before="0" w:after="0" w:line="240" w:lineRule="auto"/>
              <w:ind w:left="0" w:right="0"/>
              <w:jc w:val="left"/>
            </w:pPr>
            <w:r>
              <w:rPr>
                <w:rFonts w:ascii="Verdana" w:hAnsi="Verdana" w:eastAsia="Verdana" w:cs="Verdana"/>
                <w:color w:val="000000"/>
                <w:position w:val="-2"/>
                <w:sz w:val="17"/>
                <w:szCs w:val="17"/>
              </w:rPr>
              <w:t xml:space="preserve">Leerlingen verwezen naar SBO</w:t>
            </w:r>
          </w:p>
        </w:tc>
        <w:tc>
          <w:tcPr>
            <w:tcBorders>
              <w:top w:val="single" w:color="EBEBEB" w:sz="5"/>
              <w:left w:val="single" w:color="EBEBEB" w:sz="5"/>
              <w:bottom w:val="single" w:color="EBEBEB" w:sz="5"/>
              <w:right w:val="single" w:color="EBEBEB" w:sz="5"/>
            </w:tcBorders>
            <w:tcMar>
              <w:top w:w="15" w:type="dxa"/>
              <w:bottom w:w="15" w:type="dxa"/>
            </w:tcMar>
            <w:vAlign w:val="center"/>
          </w:tcPr>
          <w:p/>
        </w:tc>
        <w:tc>
          <w:tcPr>
            <w:tcBorders>
              <w:top w:val="single" w:color="EBEBEB" w:sz="5"/>
              <w:left w:val="single" w:color="EBEBEB" w:sz="5"/>
              <w:bottom w:val="single" w:color="EBEBEB" w:sz="5"/>
              <w:right w:val="single" w:color="EBEBEB" w:sz="5"/>
            </w:tcBorders>
            <w:tcMar>
              <w:top w:w="15" w:type="dxa"/>
              <w:bottom w:w="15" w:type="dxa"/>
            </w:tcMar>
            <w:vAlign w:val="center"/>
          </w:tcPr>
          <w:p/>
        </w:tc>
        <w:tc>
          <w:tcPr>
            <w:tcBorders>
              <w:top w:val="single" w:color="EBEBEB" w:sz="5"/>
              <w:left w:val="single" w:color="EBEBEB" w:sz="5"/>
              <w:bottom w:val="single" w:color="EBEBEB" w:sz="5"/>
              <w:right w:val="single" w:color="EBEBEB" w:sz="5"/>
            </w:tcBorders>
            <w:tcMar>
              <w:top w:w="15" w:type="dxa"/>
              <w:bottom w:w="15" w:type="dxa"/>
            </w:tcMar>
            <w:vAlign w:val="center"/>
          </w:tcPr>
          <w:p/>
        </w:tc>
        <w:tc>
          <w:tcPr>
            <w:tcBorders>
              <w:top w:val="single" w:color="EBEBEB" w:sz="5"/>
              <w:left w:val="single" w:color="EBEBEB" w:sz="5"/>
              <w:bottom w:val="single" w:color="EBEBEB" w:sz="5"/>
              <w:right w:val="single" w:color="EBEBEB" w:sz="5"/>
            </w:tcBorders>
            <w:tcMar>
              <w:top w:w="15" w:type="dxa"/>
              <w:bottom w:w="15" w:type="dxa"/>
            </w:tcMar>
            <w:vAlign w:val="center"/>
          </w:tcPr>
          <w:p/>
        </w:tc>
      </w:tr>
      <w:tr>
        <w:trPr>
          <w:trHeight w:val="0" w:hRule="atLeast"/>
        </w:trPr>
        <w:tc>
          <w:tcPr>
            <w:tcBorders>
              <w:top w:val="single" w:color="EBEBEB" w:sz="5"/>
              <w:left w:val="single" w:color="EBEBEB" w:sz="5"/>
              <w:bottom w:val="single" w:color="EBEBEB" w:sz="5"/>
              <w:right w:val="single" w:color="EBEBEB" w:sz="5"/>
            </w:tcBorders>
            <w:tcMar>
              <w:top w:w="15" w:type="dxa"/>
              <w:bottom w:w="15" w:type="dxa"/>
            </w:tcMar>
            <w:vAlign w:val="center"/>
          </w:tcPr>
          <w:p>
            <w:pPr>
              <w:widowControl w:val="on"/>
              <w:pBdr/>
              <w:spacing w:before="0" w:after="0" w:line="240" w:lineRule="auto"/>
              <w:ind w:left="0" w:right="0"/>
              <w:jc w:val="left"/>
            </w:pPr>
            <w:r>
              <w:rPr>
                <w:rFonts w:ascii="Verdana" w:hAnsi="Verdana" w:eastAsia="Verdana" w:cs="Verdana"/>
                <w:color w:val="000000"/>
                <w:position w:val="-2"/>
                <w:sz w:val="17"/>
                <w:szCs w:val="17"/>
              </w:rPr>
              <w:t xml:space="preserve">Leerlingen verwezen SO cat. 1</w:t>
            </w:r>
          </w:p>
        </w:tc>
        <w:tc>
          <w:tcPr>
            <w:tcBorders>
              <w:top w:val="single" w:color="EBEBEB" w:sz="5"/>
              <w:left w:val="single" w:color="EBEBEB" w:sz="5"/>
              <w:bottom w:val="single" w:color="EBEBEB" w:sz="5"/>
              <w:right w:val="single" w:color="EBEBEB" w:sz="5"/>
            </w:tcBorders>
            <w:tcMar>
              <w:top w:w="15" w:type="dxa"/>
              <w:bottom w:w="15" w:type="dxa"/>
            </w:tcMar>
            <w:vAlign w:val="center"/>
          </w:tcPr>
          <w:p/>
        </w:tc>
        <w:tc>
          <w:tcPr>
            <w:tcBorders>
              <w:top w:val="single" w:color="EBEBEB" w:sz="5"/>
              <w:left w:val="single" w:color="EBEBEB" w:sz="5"/>
              <w:bottom w:val="single" w:color="EBEBEB" w:sz="5"/>
              <w:right w:val="single" w:color="EBEBEB" w:sz="5"/>
            </w:tcBorders>
            <w:tcMar>
              <w:top w:w="15" w:type="dxa"/>
              <w:bottom w:w="15" w:type="dxa"/>
            </w:tcMar>
            <w:vAlign w:val="center"/>
          </w:tcPr>
          <w:p/>
        </w:tc>
        <w:tc>
          <w:tcPr>
            <w:tcBorders>
              <w:top w:val="single" w:color="EBEBEB" w:sz="5"/>
              <w:left w:val="single" w:color="EBEBEB" w:sz="5"/>
              <w:bottom w:val="single" w:color="EBEBEB" w:sz="5"/>
              <w:right w:val="single" w:color="EBEBEB" w:sz="5"/>
            </w:tcBorders>
            <w:tcMar>
              <w:top w:w="15" w:type="dxa"/>
              <w:bottom w:w="15" w:type="dxa"/>
            </w:tcMar>
            <w:vAlign w:val="center"/>
          </w:tcPr>
          <w:p/>
        </w:tc>
        <w:tc>
          <w:tcPr>
            <w:tcBorders>
              <w:top w:val="single" w:color="EBEBEB" w:sz="5"/>
              <w:left w:val="single" w:color="EBEBEB" w:sz="5"/>
              <w:bottom w:val="single" w:color="EBEBEB" w:sz="5"/>
              <w:right w:val="single" w:color="EBEBEB" w:sz="5"/>
            </w:tcBorders>
            <w:tcMar>
              <w:top w:w="15" w:type="dxa"/>
              <w:bottom w:w="15" w:type="dxa"/>
            </w:tcMar>
            <w:vAlign w:val="center"/>
          </w:tcPr>
          <w:p/>
        </w:tc>
      </w:tr>
      <w:tr>
        <w:trPr>
          <w:trHeight w:val="0" w:hRule="atLeast"/>
        </w:trPr>
        <w:tc>
          <w:tcPr>
            <w:tcBorders>
              <w:top w:val="single" w:color="EBEBEB" w:sz="5"/>
              <w:left w:val="single" w:color="EBEBEB" w:sz="5"/>
              <w:bottom w:val="single" w:color="EBEBEB" w:sz="5"/>
              <w:right w:val="single" w:color="EBEBEB" w:sz="5"/>
            </w:tcBorders>
            <w:tcMar>
              <w:top w:w="15" w:type="dxa"/>
              <w:bottom w:w="15" w:type="dxa"/>
            </w:tcMar>
            <w:vAlign w:val="center"/>
          </w:tcPr>
          <w:p>
            <w:pPr>
              <w:widowControl w:val="on"/>
              <w:pBdr/>
              <w:spacing w:before="0" w:after="0" w:line="240" w:lineRule="auto"/>
              <w:ind w:left="0" w:right="0"/>
              <w:jc w:val="left"/>
            </w:pPr>
            <w:r>
              <w:rPr>
                <w:rFonts w:ascii="Verdana" w:hAnsi="Verdana" w:eastAsia="Verdana" w:cs="Verdana"/>
                <w:color w:val="000000"/>
                <w:position w:val="-2"/>
                <w:sz w:val="17"/>
                <w:szCs w:val="17"/>
              </w:rPr>
              <w:t xml:space="preserve">Leerlingen verwezen SO cat. 2</w:t>
            </w:r>
          </w:p>
        </w:tc>
        <w:tc>
          <w:tcPr>
            <w:tcBorders>
              <w:top w:val="single" w:color="EBEBEB" w:sz="5"/>
              <w:left w:val="single" w:color="EBEBEB" w:sz="5"/>
              <w:bottom w:val="single" w:color="EBEBEB" w:sz="5"/>
              <w:right w:val="single" w:color="EBEBEB" w:sz="5"/>
            </w:tcBorders>
            <w:tcMar>
              <w:top w:w="15" w:type="dxa"/>
              <w:bottom w:w="15" w:type="dxa"/>
            </w:tcMar>
            <w:vAlign w:val="center"/>
          </w:tcPr>
          <w:p/>
        </w:tc>
        <w:tc>
          <w:tcPr>
            <w:tcBorders>
              <w:top w:val="single" w:color="EBEBEB" w:sz="5"/>
              <w:left w:val="single" w:color="EBEBEB" w:sz="5"/>
              <w:bottom w:val="single" w:color="EBEBEB" w:sz="5"/>
              <w:right w:val="single" w:color="EBEBEB" w:sz="5"/>
            </w:tcBorders>
            <w:tcMar>
              <w:top w:w="15" w:type="dxa"/>
              <w:bottom w:w="15" w:type="dxa"/>
            </w:tcMar>
            <w:vAlign w:val="center"/>
          </w:tcPr>
          <w:p/>
        </w:tc>
        <w:tc>
          <w:tcPr>
            <w:tcBorders>
              <w:top w:val="single" w:color="EBEBEB" w:sz="5"/>
              <w:left w:val="single" w:color="EBEBEB" w:sz="5"/>
              <w:bottom w:val="single" w:color="EBEBEB" w:sz="5"/>
              <w:right w:val="single" w:color="EBEBEB" w:sz="5"/>
            </w:tcBorders>
            <w:tcMar>
              <w:top w:w="15" w:type="dxa"/>
              <w:bottom w:w="15" w:type="dxa"/>
            </w:tcMar>
            <w:vAlign w:val="center"/>
          </w:tcPr>
          <w:p/>
        </w:tc>
        <w:tc>
          <w:tcPr>
            <w:tcBorders>
              <w:top w:val="single" w:color="EBEBEB" w:sz="5"/>
              <w:left w:val="single" w:color="EBEBEB" w:sz="5"/>
              <w:bottom w:val="single" w:color="EBEBEB" w:sz="5"/>
              <w:right w:val="single" w:color="EBEBEB" w:sz="5"/>
            </w:tcBorders>
            <w:tcMar>
              <w:top w:w="15" w:type="dxa"/>
              <w:bottom w:w="15" w:type="dxa"/>
            </w:tcMar>
            <w:vAlign w:val="center"/>
          </w:tcPr>
          <w:p/>
        </w:tc>
      </w:tr>
      <w:tr>
        <w:trPr>
          <w:trHeight w:val="0" w:hRule="atLeast"/>
        </w:trPr>
        <w:tc>
          <w:tcPr>
            <w:tcBorders>
              <w:top w:val="single" w:color="EBEBEB" w:sz="5"/>
              <w:left w:val="single" w:color="EBEBEB" w:sz="5"/>
              <w:bottom w:val="single" w:color="EBEBEB" w:sz="5"/>
              <w:right w:val="single" w:color="EBEBEB" w:sz="5"/>
            </w:tcBorders>
            <w:tcMar>
              <w:top w:w="15" w:type="dxa"/>
              <w:bottom w:w="15" w:type="dxa"/>
            </w:tcMar>
            <w:vAlign w:val="center"/>
          </w:tcPr>
          <w:p>
            <w:pPr>
              <w:widowControl w:val="on"/>
              <w:pBdr/>
              <w:spacing w:before="0" w:after="0" w:line="240" w:lineRule="auto"/>
              <w:ind w:left="0" w:right="0"/>
              <w:jc w:val="left"/>
            </w:pPr>
            <w:r>
              <w:rPr>
                <w:rFonts w:ascii="Verdana" w:hAnsi="Verdana" w:eastAsia="Verdana" w:cs="Verdana"/>
                <w:color w:val="000000"/>
                <w:position w:val="-2"/>
                <w:sz w:val="17"/>
                <w:szCs w:val="17"/>
              </w:rPr>
              <w:t xml:space="preserve">Leerlingen verwezen SO cat. 3</w:t>
            </w:r>
          </w:p>
        </w:tc>
        <w:tc>
          <w:tcPr>
            <w:tcBorders>
              <w:top w:val="single" w:color="EBEBEB" w:sz="5"/>
              <w:left w:val="single" w:color="EBEBEB" w:sz="5"/>
              <w:bottom w:val="single" w:color="EBEBEB" w:sz="5"/>
              <w:right w:val="single" w:color="EBEBEB" w:sz="5"/>
            </w:tcBorders>
            <w:tcMar>
              <w:top w:w="15" w:type="dxa"/>
              <w:bottom w:w="15" w:type="dxa"/>
            </w:tcMar>
            <w:vAlign w:val="center"/>
          </w:tcPr>
          <w:p/>
        </w:tc>
        <w:tc>
          <w:tcPr>
            <w:tcBorders>
              <w:top w:val="single" w:color="EBEBEB" w:sz="5"/>
              <w:left w:val="single" w:color="EBEBEB" w:sz="5"/>
              <w:bottom w:val="single" w:color="EBEBEB" w:sz="5"/>
              <w:right w:val="single" w:color="EBEBEB" w:sz="5"/>
            </w:tcBorders>
            <w:tcMar>
              <w:top w:w="15" w:type="dxa"/>
              <w:bottom w:w="15" w:type="dxa"/>
            </w:tcMar>
            <w:vAlign w:val="center"/>
          </w:tcPr>
          <w:p/>
        </w:tc>
        <w:tc>
          <w:tcPr>
            <w:tcBorders>
              <w:top w:val="single" w:color="EBEBEB" w:sz="5"/>
              <w:left w:val="single" w:color="EBEBEB" w:sz="5"/>
              <w:bottom w:val="single" w:color="EBEBEB" w:sz="5"/>
              <w:right w:val="single" w:color="EBEBEB" w:sz="5"/>
            </w:tcBorders>
            <w:tcMar>
              <w:top w:w="15" w:type="dxa"/>
              <w:bottom w:w="15" w:type="dxa"/>
            </w:tcMar>
            <w:vAlign w:val="center"/>
          </w:tcPr>
          <w:p/>
        </w:tc>
        <w:tc>
          <w:tcPr>
            <w:tcBorders>
              <w:top w:val="single" w:color="EBEBEB" w:sz="5"/>
              <w:left w:val="single" w:color="EBEBEB" w:sz="5"/>
              <w:bottom w:val="single" w:color="EBEBEB" w:sz="5"/>
              <w:right w:val="single" w:color="EBEBEB" w:sz="5"/>
            </w:tcBorders>
            <w:tcMar>
              <w:top w:w="15" w:type="dxa"/>
              <w:bottom w:w="15" w:type="dxa"/>
            </w:tcMar>
            <w:vAlign w:val="center"/>
          </w:tcPr>
          <w:p/>
        </w:tc>
      </w:tr>
      <w:tr>
        <w:trPr>
          <w:trHeight w:val="0" w:hRule="atLeast"/>
        </w:trPr>
        <w:tc>
          <w:tcPr>
            <w:tcBorders>
              <w:top w:val="single" w:color="EBEBEB" w:sz="5"/>
              <w:left w:val="single" w:color="EBEBEB" w:sz="5"/>
              <w:bottom w:val="single" w:color="EBEBEB" w:sz="5"/>
              <w:right w:val="single" w:color="EBEBEB" w:sz="5"/>
            </w:tcBorders>
            <w:tcMar>
              <w:top w:w="15" w:type="dxa"/>
              <w:bottom w:w="15" w:type="dxa"/>
            </w:tcMar>
            <w:vAlign w:val="center"/>
          </w:tcPr>
          <w:p>
            <w:pPr>
              <w:widowControl w:val="on"/>
              <w:pBdr/>
              <w:spacing w:before="0" w:after="0" w:line="240" w:lineRule="auto"/>
              <w:ind w:left="0" w:right="0"/>
              <w:jc w:val="left"/>
            </w:pPr>
            <w:r>
              <w:rPr>
                <w:rFonts w:ascii="Verdana" w:hAnsi="Verdana" w:eastAsia="Verdana" w:cs="Verdana"/>
                <w:color w:val="000000"/>
                <w:position w:val="-2"/>
                <w:sz w:val="17"/>
                <w:szCs w:val="17"/>
              </w:rPr>
              <w:t xml:space="preserve">Alle leerlingen verwezen SO cat. 1, 2 en 3</w:t>
            </w:r>
          </w:p>
        </w:tc>
        <w:tc>
          <w:tcPr>
            <w:tcBorders>
              <w:top w:val="single" w:color="EBEBEB" w:sz="5"/>
              <w:left w:val="single" w:color="EBEBEB" w:sz="5"/>
              <w:bottom w:val="single" w:color="EBEBEB" w:sz="5"/>
              <w:right w:val="single" w:color="EBEBEB" w:sz="5"/>
            </w:tcBorders>
            <w:tcMar>
              <w:top w:w="15" w:type="dxa"/>
              <w:bottom w:w="15" w:type="dxa"/>
            </w:tcMar>
            <w:vAlign w:val="center"/>
          </w:tcPr>
          <w:p/>
        </w:tc>
        <w:tc>
          <w:tcPr>
            <w:tcBorders>
              <w:top w:val="single" w:color="EBEBEB" w:sz="5"/>
              <w:left w:val="single" w:color="EBEBEB" w:sz="5"/>
              <w:bottom w:val="single" w:color="EBEBEB" w:sz="5"/>
              <w:right w:val="single" w:color="EBEBEB" w:sz="5"/>
            </w:tcBorders>
            <w:tcMar>
              <w:top w:w="15" w:type="dxa"/>
              <w:bottom w:w="15" w:type="dxa"/>
            </w:tcMar>
            <w:vAlign w:val="center"/>
          </w:tcPr>
          <w:p/>
        </w:tc>
        <w:tc>
          <w:tcPr>
            <w:tcBorders>
              <w:top w:val="single" w:color="EBEBEB" w:sz="5"/>
              <w:left w:val="single" w:color="EBEBEB" w:sz="5"/>
              <w:bottom w:val="single" w:color="EBEBEB" w:sz="5"/>
              <w:right w:val="single" w:color="EBEBEB" w:sz="5"/>
            </w:tcBorders>
            <w:tcMar>
              <w:top w:w="15" w:type="dxa"/>
              <w:bottom w:w="15" w:type="dxa"/>
            </w:tcMar>
            <w:vAlign w:val="center"/>
          </w:tcPr>
          <w:p/>
        </w:tc>
        <w:tc>
          <w:tcPr>
            <w:tcBorders>
              <w:top w:val="single" w:color="EBEBEB" w:sz="5"/>
              <w:left w:val="single" w:color="EBEBEB" w:sz="5"/>
              <w:bottom w:val="single" w:color="EBEBEB" w:sz="5"/>
              <w:right w:val="single" w:color="EBEBEB" w:sz="5"/>
            </w:tcBorders>
            <w:tcMar>
              <w:top w:w="15" w:type="dxa"/>
              <w:bottom w:w="15" w:type="dxa"/>
            </w:tcMar>
            <w:vAlign w:val="center"/>
          </w:tcPr>
          <w:p/>
        </w:tc>
      </w:tr>
      <w:tr>
        <w:trPr>
          <w:trHeight w:val="0" w:hRule="atLeast"/>
        </w:trPr>
        <w:tc>
          <w:tcPr>
            <w:tcBorders>
              <w:top w:val="single" w:color="EBEBEB" w:sz="5"/>
              <w:left w:val="single" w:color="EBEBEB" w:sz="5"/>
              <w:bottom w:val="single" w:color="EBEBEB" w:sz="5"/>
              <w:right w:val="single" w:color="EBEBEB" w:sz="5"/>
            </w:tcBorders>
            <w:tcMar>
              <w:top w:w="15" w:type="dxa"/>
              <w:bottom w:w="15" w:type="dxa"/>
            </w:tcMar>
            <w:vAlign w:val="center"/>
          </w:tcPr>
          <w:p>
            <w:pPr>
              <w:widowControl w:val="on"/>
              <w:pBdr/>
              <w:spacing w:before="0" w:after="0" w:line="240" w:lineRule="auto"/>
              <w:ind w:left="0" w:right="0"/>
              <w:jc w:val="left"/>
            </w:pPr>
            <w:r>
              <w:rPr>
                <w:rFonts w:ascii="Verdana" w:hAnsi="Verdana" w:eastAsia="Verdana" w:cs="Verdana"/>
                <w:color w:val="000000"/>
                <w:position w:val="-2"/>
                <w:sz w:val="17"/>
                <w:szCs w:val="17"/>
              </w:rPr>
              <w:t xml:space="preserve">Leerlingen verwezen SO cluster 1</w:t>
            </w:r>
          </w:p>
        </w:tc>
        <w:tc>
          <w:tcPr>
            <w:tcBorders>
              <w:top w:val="single" w:color="EBEBEB" w:sz="5"/>
              <w:left w:val="single" w:color="EBEBEB" w:sz="5"/>
              <w:bottom w:val="single" w:color="EBEBEB" w:sz="5"/>
              <w:right w:val="single" w:color="EBEBEB" w:sz="5"/>
            </w:tcBorders>
            <w:tcMar>
              <w:top w:w="15" w:type="dxa"/>
              <w:bottom w:w="15" w:type="dxa"/>
            </w:tcMar>
            <w:vAlign w:val="center"/>
          </w:tcPr>
          <w:p/>
        </w:tc>
        <w:tc>
          <w:tcPr>
            <w:tcBorders>
              <w:top w:val="single" w:color="EBEBEB" w:sz="5"/>
              <w:left w:val="single" w:color="EBEBEB" w:sz="5"/>
              <w:bottom w:val="single" w:color="EBEBEB" w:sz="5"/>
              <w:right w:val="single" w:color="EBEBEB" w:sz="5"/>
            </w:tcBorders>
            <w:tcMar>
              <w:top w:w="15" w:type="dxa"/>
              <w:bottom w:w="15" w:type="dxa"/>
            </w:tcMar>
            <w:vAlign w:val="center"/>
          </w:tcPr>
          <w:p/>
        </w:tc>
        <w:tc>
          <w:tcPr>
            <w:tcBorders>
              <w:top w:val="single" w:color="EBEBEB" w:sz="5"/>
              <w:left w:val="single" w:color="EBEBEB" w:sz="5"/>
              <w:bottom w:val="single" w:color="EBEBEB" w:sz="5"/>
              <w:right w:val="single" w:color="EBEBEB" w:sz="5"/>
            </w:tcBorders>
            <w:tcMar>
              <w:top w:w="15" w:type="dxa"/>
              <w:bottom w:w="15" w:type="dxa"/>
            </w:tcMar>
            <w:vAlign w:val="center"/>
          </w:tcPr>
          <w:p/>
        </w:tc>
        <w:tc>
          <w:tcPr>
            <w:tcBorders>
              <w:top w:val="single" w:color="EBEBEB" w:sz="5"/>
              <w:left w:val="single" w:color="EBEBEB" w:sz="5"/>
              <w:bottom w:val="single" w:color="EBEBEB" w:sz="5"/>
              <w:right w:val="single" w:color="EBEBEB" w:sz="5"/>
            </w:tcBorders>
            <w:tcMar>
              <w:top w:w="15" w:type="dxa"/>
              <w:bottom w:w="15" w:type="dxa"/>
            </w:tcMar>
            <w:vAlign w:val="center"/>
          </w:tcPr>
          <w:p/>
        </w:tc>
      </w:tr>
      <w:tr>
        <w:trPr>
          <w:trHeight w:val="0" w:hRule="atLeast"/>
        </w:trPr>
        <w:tc>
          <w:tcPr>
            <w:tcBorders>
              <w:top w:val="single" w:color="EBEBEB" w:sz="5"/>
              <w:left w:val="single" w:color="EBEBEB" w:sz="5"/>
              <w:bottom w:val="single" w:color="EBEBEB" w:sz="5"/>
              <w:right w:val="single" w:color="EBEBEB" w:sz="5"/>
            </w:tcBorders>
            <w:tcMar>
              <w:top w:w="15" w:type="dxa"/>
              <w:bottom w:w="15" w:type="dxa"/>
            </w:tcMar>
            <w:vAlign w:val="center"/>
          </w:tcPr>
          <w:p>
            <w:pPr>
              <w:widowControl w:val="on"/>
              <w:pBdr/>
              <w:spacing w:before="0" w:after="0" w:line="240" w:lineRule="auto"/>
              <w:ind w:left="0" w:right="0"/>
              <w:jc w:val="left"/>
            </w:pPr>
            <w:r>
              <w:rPr>
                <w:rFonts w:ascii="Verdana" w:hAnsi="Verdana" w:eastAsia="Verdana" w:cs="Verdana"/>
                <w:color w:val="000000"/>
                <w:position w:val="-2"/>
                <w:sz w:val="17"/>
                <w:szCs w:val="17"/>
              </w:rPr>
              <w:t xml:space="preserve">Leerlingen verwezen SO cluster 2</w:t>
            </w:r>
          </w:p>
        </w:tc>
        <w:tc>
          <w:tcPr>
            <w:tcBorders>
              <w:top w:val="single" w:color="EBEBEB" w:sz="5"/>
              <w:left w:val="single" w:color="EBEBEB" w:sz="5"/>
              <w:bottom w:val="single" w:color="EBEBEB" w:sz="5"/>
              <w:right w:val="single" w:color="EBEBEB" w:sz="5"/>
            </w:tcBorders>
            <w:tcMar>
              <w:top w:w="15" w:type="dxa"/>
              <w:bottom w:w="15" w:type="dxa"/>
            </w:tcMar>
            <w:vAlign w:val="center"/>
          </w:tcPr>
          <w:p/>
        </w:tc>
        <w:tc>
          <w:tcPr>
            <w:tcBorders>
              <w:top w:val="single" w:color="EBEBEB" w:sz="5"/>
              <w:left w:val="single" w:color="EBEBEB" w:sz="5"/>
              <w:bottom w:val="single" w:color="EBEBEB" w:sz="5"/>
              <w:right w:val="single" w:color="EBEBEB" w:sz="5"/>
            </w:tcBorders>
            <w:tcMar>
              <w:top w:w="15" w:type="dxa"/>
              <w:bottom w:w="15" w:type="dxa"/>
            </w:tcMar>
            <w:vAlign w:val="center"/>
          </w:tcPr>
          <w:p/>
        </w:tc>
        <w:tc>
          <w:tcPr>
            <w:tcBorders>
              <w:top w:val="single" w:color="EBEBEB" w:sz="5"/>
              <w:left w:val="single" w:color="EBEBEB" w:sz="5"/>
              <w:bottom w:val="single" w:color="EBEBEB" w:sz="5"/>
              <w:right w:val="single" w:color="EBEBEB" w:sz="5"/>
            </w:tcBorders>
            <w:tcMar>
              <w:top w:w="15" w:type="dxa"/>
              <w:bottom w:w="15" w:type="dxa"/>
            </w:tcMar>
            <w:vAlign w:val="center"/>
          </w:tcPr>
          <w:p/>
        </w:tc>
        <w:tc>
          <w:tcPr>
            <w:tcBorders>
              <w:top w:val="single" w:color="EBEBEB" w:sz="5"/>
              <w:left w:val="single" w:color="EBEBEB" w:sz="5"/>
              <w:bottom w:val="single" w:color="EBEBEB" w:sz="5"/>
              <w:right w:val="single" w:color="EBEBEB" w:sz="5"/>
            </w:tcBorders>
            <w:tcMar>
              <w:top w:w="15" w:type="dxa"/>
              <w:bottom w:w="15" w:type="dxa"/>
            </w:tcMar>
            <w:vAlign w:val="center"/>
          </w:tcPr>
          <w:p/>
        </w:tc>
      </w:tr>
    </w:tbl>
    <w:p>
      <w:pPr>
        <w:widowControl w:val="on"/>
        <w:pBdr/>
        <w:spacing w:before="180" w:after="180" w:line="317" w:lineRule="auto"/>
        <w:ind w:left="0" w:right="0"/>
        <w:jc w:val="left"/>
      </w:pPr>
      <w:r>
        <w:rPr>
          <w:color w:val="000000"/>
          <w:sz w:val="18"/>
          <w:szCs w:val="18"/>
        </w:rPr>
        <w:t xml:space="preserve"> </w:t>
      </w:r>
    </w:p>
    <w:p>
      <w:pPr>
        <w:widowControl w:val="on"/>
        <w:pBdr/>
        <w:spacing w:before="180" w:after="180" w:line="317" w:lineRule="auto"/>
        <w:ind w:left="0" w:right="0"/>
        <w:jc w:val="left"/>
      </w:pPr>
      <w:r>
        <w:rPr>
          <w:color w:val="000000"/>
          <w:sz w:val="18"/>
          <w:szCs w:val="18"/>
          <w:u w:val="single"/>
        </w:rPr>
        <w:t xml:space="preserve">Toelichting</w:t>
      </w:r>
    </w:p>
    <w:p>
      <w:pPr>
        <w:widowControl w:val="on"/>
        <w:pBdr/>
        <w:spacing w:before="180" w:after="180" w:line="317" w:lineRule="auto"/>
        <w:ind w:left="0" w:right="0"/>
        <w:jc w:val="left"/>
      </w:pPr>
      <w:r>
        <w:rPr>
          <w:color w:val="000000"/>
          <w:sz w:val="18"/>
          <w:szCs w:val="18"/>
        </w:rPr>
        <w:t xml:space="preserve"> </w:t>
      </w:r>
    </w:p>
    <w:p>
      <w:r>
        <w:br w:type="page"/>
      </w:r>
    </w:p>
    <w:sectPr xmlns:w="http://schemas.openxmlformats.org/wordprocessingml/2006/main" w:rsidR="00556096" w:rsidRPr="00A37A65" w:rsidSect="000F6147">
      <w:pgSz w:w="11906" w:h="16838" w:code="9"/>
      <w:pgMar w:top="1417" w:right="1701" w:bottom="1417"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DF4DB" w14:textId="77777777" w:rsidR="006E0FDA" w:rsidRDefault="00A37A65" w:rsidP="006E0FDA">
      <w:pPr>
        <w:spacing w:after="0" w:line="240" w:lineRule="auto"/>
      </w:pPr>
      <w:r>
        <w:separator/>
      </w:r>
    </w:p>
  </w:endnote>
  <w:endnote w:type="continuationSeparator" w:id="0">
    <w:p w14:paraId="5E32F622" w14:textId="77777777" w:rsidR="006E0FDA" w:rsidRDefault="00A37A65"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Lucida Grande">
    <w:altName w:val="Times New Roman"/>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ECD2F" w14:textId="77777777" w:rsidR="006E0FDA" w:rsidRDefault="00A37A65" w:rsidP="006E0FDA">
      <w:pPr>
        <w:spacing w:after="0" w:line="240" w:lineRule="auto"/>
      </w:pPr>
      <w:r>
        <w:separator/>
      </w:r>
    </w:p>
  </w:footnote>
  <w:footnote w:type="continuationSeparator" w:id="0">
    <w:p w14:paraId="11EF569E" w14:textId="77777777" w:rsidR="006E0FDA" w:rsidRDefault="00A37A65" w:rsidP="006E0FD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5106179">
    <w:multiLevelType w:val="hybridMultilevel"/>
    <w:lvl w:ilvl="0" w:tplc="20389072">
      <w:start w:val="1"/>
      <w:numFmt w:val="decimal"/>
      <w:lvlText w:val="%1."/>
      <w:lvlJc w:val="left"/>
      <w:pPr>
        <w:ind w:left="720" w:hanging="360"/>
      </w:pPr>
    </w:lvl>
    <w:lvl w:ilvl="1" w:tplc="20389072" w:tentative="1">
      <w:start w:val="1"/>
      <w:numFmt w:val="lowerLetter"/>
      <w:lvlText w:val="%2."/>
      <w:lvlJc w:val="left"/>
      <w:pPr>
        <w:ind w:left="1440" w:hanging="360"/>
      </w:pPr>
    </w:lvl>
    <w:lvl w:ilvl="2" w:tplc="20389072" w:tentative="1">
      <w:start w:val="1"/>
      <w:numFmt w:val="lowerRoman"/>
      <w:lvlText w:val="%3."/>
      <w:lvlJc w:val="right"/>
      <w:pPr>
        <w:ind w:left="2160" w:hanging="180"/>
      </w:pPr>
    </w:lvl>
    <w:lvl w:ilvl="3" w:tplc="20389072" w:tentative="1">
      <w:start w:val="1"/>
      <w:numFmt w:val="decimal"/>
      <w:lvlText w:val="%4."/>
      <w:lvlJc w:val="left"/>
      <w:pPr>
        <w:ind w:left="2880" w:hanging="360"/>
      </w:pPr>
    </w:lvl>
    <w:lvl w:ilvl="4" w:tplc="20389072" w:tentative="1">
      <w:start w:val="1"/>
      <w:numFmt w:val="lowerLetter"/>
      <w:lvlText w:val="%5."/>
      <w:lvlJc w:val="left"/>
      <w:pPr>
        <w:ind w:left="3600" w:hanging="360"/>
      </w:pPr>
    </w:lvl>
    <w:lvl w:ilvl="5" w:tplc="20389072" w:tentative="1">
      <w:start w:val="1"/>
      <w:numFmt w:val="lowerRoman"/>
      <w:lvlText w:val="%6."/>
      <w:lvlJc w:val="right"/>
      <w:pPr>
        <w:ind w:left="4320" w:hanging="180"/>
      </w:pPr>
    </w:lvl>
    <w:lvl w:ilvl="6" w:tplc="20389072" w:tentative="1">
      <w:start w:val="1"/>
      <w:numFmt w:val="decimal"/>
      <w:lvlText w:val="%7."/>
      <w:lvlJc w:val="left"/>
      <w:pPr>
        <w:ind w:left="5040" w:hanging="360"/>
      </w:pPr>
    </w:lvl>
    <w:lvl w:ilvl="7" w:tplc="20389072" w:tentative="1">
      <w:start w:val="1"/>
      <w:numFmt w:val="lowerLetter"/>
      <w:lvlText w:val="%8."/>
      <w:lvlJc w:val="left"/>
      <w:pPr>
        <w:ind w:left="5760" w:hanging="360"/>
      </w:pPr>
    </w:lvl>
    <w:lvl w:ilvl="8" w:tplc="20389072" w:tentative="1">
      <w:start w:val="1"/>
      <w:numFmt w:val="lowerRoman"/>
      <w:lvlText w:val="%9."/>
      <w:lvlJc w:val="right"/>
      <w:pPr>
        <w:ind w:left="6480" w:hanging="180"/>
      </w:pPr>
    </w:lvl>
  </w:abstractNum>
  <w:abstractNum w:abstractNumId="85106178">
    <w:multiLevelType w:val="hybridMultilevel"/>
    <w:lvl w:ilvl="0" w:tplc="405774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3F9206A"/>
    <w:multiLevelType w:val="hybridMultilevel"/>
    <w:tmpl w:val="781C61C0"/>
    <w:lvl w:ilvl="0" w:tplc="35138771">
      <w:start w:val="1"/>
      <w:numFmt w:val="decimal"/>
      <w:lvlText w:val="%1."/>
      <w:lvlJc w:val="left"/>
      <w:pPr>
        <w:ind w:left="720" w:hanging="360"/>
      </w:pPr>
    </w:lvl>
    <w:lvl w:ilvl="1" w:tplc="35138771" w:tentative="1">
      <w:start w:val="1"/>
      <w:numFmt w:val="lowerLetter"/>
      <w:lvlText w:val="%2."/>
      <w:lvlJc w:val="left"/>
      <w:pPr>
        <w:ind w:left="1440" w:hanging="360"/>
      </w:pPr>
    </w:lvl>
    <w:lvl w:ilvl="2" w:tplc="35138771" w:tentative="1">
      <w:start w:val="1"/>
      <w:numFmt w:val="lowerRoman"/>
      <w:lvlText w:val="%3."/>
      <w:lvlJc w:val="right"/>
      <w:pPr>
        <w:ind w:left="2160" w:hanging="180"/>
      </w:pPr>
    </w:lvl>
    <w:lvl w:ilvl="3" w:tplc="35138771" w:tentative="1">
      <w:start w:val="1"/>
      <w:numFmt w:val="decimal"/>
      <w:lvlText w:val="%4."/>
      <w:lvlJc w:val="left"/>
      <w:pPr>
        <w:ind w:left="2880" w:hanging="360"/>
      </w:pPr>
    </w:lvl>
    <w:lvl w:ilvl="4" w:tplc="35138771" w:tentative="1">
      <w:start w:val="1"/>
      <w:numFmt w:val="lowerLetter"/>
      <w:lvlText w:val="%5."/>
      <w:lvlJc w:val="left"/>
      <w:pPr>
        <w:ind w:left="3600" w:hanging="360"/>
      </w:pPr>
    </w:lvl>
    <w:lvl w:ilvl="5" w:tplc="35138771" w:tentative="1">
      <w:start w:val="1"/>
      <w:numFmt w:val="lowerRoman"/>
      <w:lvlText w:val="%6."/>
      <w:lvlJc w:val="right"/>
      <w:pPr>
        <w:ind w:left="4320" w:hanging="180"/>
      </w:pPr>
    </w:lvl>
    <w:lvl w:ilvl="6" w:tplc="35138771" w:tentative="1">
      <w:start w:val="1"/>
      <w:numFmt w:val="decimal"/>
      <w:lvlText w:val="%7."/>
      <w:lvlJc w:val="left"/>
      <w:pPr>
        <w:ind w:left="5040" w:hanging="360"/>
      </w:pPr>
    </w:lvl>
    <w:lvl w:ilvl="7" w:tplc="35138771" w:tentative="1">
      <w:start w:val="1"/>
      <w:numFmt w:val="lowerLetter"/>
      <w:lvlText w:val="%8."/>
      <w:lvlJc w:val="left"/>
      <w:pPr>
        <w:ind w:left="5760" w:hanging="360"/>
      </w:pPr>
    </w:lvl>
    <w:lvl w:ilvl="8" w:tplc="35138771"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36186EC0"/>
    <w:multiLevelType w:val="hybridMultilevel"/>
    <w:tmpl w:val="053886E0"/>
    <w:lvl w:ilvl="0" w:tplc="20471410">
      <w:start w:val="1"/>
      <w:numFmt w:val="decimal"/>
      <w:lvlText w:val="%1."/>
      <w:lvlJc w:val="left"/>
      <w:pPr>
        <w:ind w:left="720" w:hanging="360"/>
      </w:pPr>
    </w:lvl>
    <w:lvl w:ilvl="1" w:tplc="20471410" w:tentative="1">
      <w:start w:val="1"/>
      <w:numFmt w:val="lowerLetter"/>
      <w:lvlText w:val="%2."/>
      <w:lvlJc w:val="left"/>
      <w:pPr>
        <w:ind w:left="1440" w:hanging="360"/>
      </w:pPr>
    </w:lvl>
    <w:lvl w:ilvl="2" w:tplc="20471410" w:tentative="1">
      <w:start w:val="1"/>
      <w:numFmt w:val="lowerRoman"/>
      <w:lvlText w:val="%3."/>
      <w:lvlJc w:val="right"/>
      <w:pPr>
        <w:ind w:left="2160" w:hanging="180"/>
      </w:pPr>
    </w:lvl>
    <w:lvl w:ilvl="3" w:tplc="20471410" w:tentative="1">
      <w:start w:val="1"/>
      <w:numFmt w:val="decimal"/>
      <w:lvlText w:val="%4."/>
      <w:lvlJc w:val="left"/>
      <w:pPr>
        <w:ind w:left="2880" w:hanging="360"/>
      </w:pPr>
    </w:lvl>
    <w:lvl w:ilvl="4" w:tplc="20471410" w:tentative="1">
      <w:start w:val="1"/>
      <w:numFmt w:val="lowerLetter"/>
      <w:lvlText w:val="%5."/>
      <w:lvlJc w:val="left"/>
      <w:pPr>
        <w:ind w:left="3600" w:hanging="360"/>
      </w:pPr>
    </w:lvl>
    <w:lvl w:ilvl="5" w:tplc="20471410" w:tentative="1">
      <w:start w:val="1"/>
      <w:numFmt w:val="lowerRoman"/>
      <w:lvlText w:val="%6."/>
      <w:lvlJc w:val="right"/>
      <w:pPr>
        <w:ind w:left="4320" w:hanging="180"/>
      </w:pPr>
    </w:lvl>
    <w:lvl w:ilvl="6" w:tplc="20471410" w:tentative="1">
      <w:start w:val="1"/>
      <w:numFmt w:val="decimal"/>
      <w:lvlText w:val="%7."/>
      <w:lvlJc w:val="left"/>
      <w:pPr>
        <w:ind w:left="5040" w:hanging="360"/>
      </w:pPr>
    </w:lvl>
    <w:lvl w:ilvl="7" w:tplc="20471410" w:tentative="1">
      <w:start w:val="1"/>
      <w:numFmt w:val="lowerLetter"/>
      <w:lvlText w:val="%8."/>
      <w:lvlJc w:val="left"/>
      <w:pPr>
        <w:ind w:left="5760" w:hanging="360"/>
      </w:pPr>
    </w:lvl>
    <w:lvl w:ilvl="8" w:tplc="20471410" w:tentative="1">
      <w:start w:val="1"/>
      <w:numFmt w:val="lowerRoman"/>
      <w:lvlText w:val="%9."/>
      <w:lvlJc w:val="right"/>
      <w:pPr>
        <w:ind w:left="6480" w:hanging="180"/>
      </w:pPr>
    </w:lvl>
  </w:abstractNum>
  <w:abstractNum w:abstractNumId="4">
    <w:nsid w:val="4E030807"/>
    <w:multiLevelType w:val="multilevel"/>
    <w:tmpl w:val="0C0A0025"/>
    <w:lvl w:ilvl="0">
      <w:start w:val="1"/>
      <w:numFmt w:val="decimal"/>
      <w:pStyle w:val="kop1"/>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5">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8043032"/>
    <w:multiLevelType w:val="hybridMultilevel"/>
    <w:tmpl w:val="54745832"/>
    <w:lvl w:ilvl="0" w:tplc="253127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4"/>
  </w:num>
  <w:num w:numId="8">
    <w:abstractNumId w:val="9"/>
  </w:num>
  <w:num w:numId="9">
    <w:abstractNumId w:val="3"/>
  </w:num>
  <w:num w:numId="10">
    <w:abstractNumId w:val="0"/>
  </w:num>
  <w:num w:numId="85106178">
    <w:abstractNumId w:val="85106178"/>
  </w:num>
  <w:num w:numId="85106179">
    <w:abstractNumId w:val="851061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64E"/>
    <w:rsid w:val="00065F9C"/>
    <w:rsid w:val="000F6147"/>
    <w:rsid w:val="00112029"/>
    <w:rsid w:val="00135412"/>
    <w:rsid w:val="00160695"/>
    <w:rsid w:val="00361FF4"/>
    <w:rsid w:val="003948AF"/>
    <w:rsid w:val="003B5299"/>
    <w:rsid w:val="00493A0C"/>
    <w:rsid w:val="004D6B48"/>
    <w:rsid w:val="00531A4E"/>
    <w:rsid w:val="00535F5A"/>
    <w:rsid w:val="00555F58"/>
    <w:rsid w:val="00556096"/>
    <w:rsid w:val="006360C3"/>
    <w:rsid w:val="006E6663"/>
    <w:rsid w:val="008B3AC2"/>
    <w:rsid w:val="008F680D"/>
    <w:rsid w:val="00A37A65"/>
    <w:rsid w:val="00AC197E"/>
    <w:rsid w:val="00B21D59"/>
    <w:rsid w:val="00BD419F"/>
    <w:rsid w:val="00D50A84"/>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3C6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76"/>
  <w:style w:type="paragraph" w:default="1" w:styleId="Normaal">
    <w:name w:val="Normal"/>
    <w:qFormat/>
    <w:rsid w:val="00160695"/>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
    <w:name w:val="kop 1"/>
    <w:basedOn w:val="Normaal"/>
    <w:next w:val="Normaal"/>
    <w:link w:val="kop1Teken"/>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al"/>
    <w:next w:val="Norma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al"/>
    <w:next w:val="Norma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al"/>
    <w:next w:val="Norma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al"/>
    <w:next w:val="Norma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al"/>
    <w:next w:val="Norma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al"/>
    <w:next w:val="Norma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al"/>
    <w:next w:val="Norma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Cs w:val="20"/>
    </w:rPr>
  </w:style>
  <w:style w:type="paragraph" w:customStyle="1" w:styleId="Heading9PHPDOCX">
    <w:name w:val="Heading 9 PHPDOCX"/>
    <w:basedOn w:val="Normaal"/>
    <w:next w:val="Norma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al"/>
    <w:link w:val="CommentTextCharPHPDOCX"/>
    <w:uiPriority w:val="99"/>
    <w:semiHidden/>
    <w:unhideWhenUsed/>
    <w:rsid w:val="00E139EA"/>
    <w:pPr>
      <w:spacing w:line="240" w:lineRule="auto"/>
    </w:pPr>
    <w:rPr>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al"/>
    <w:link w:val="footnotetextCarPHPDOCX"/>
    <w:uiPriority w:val="99"/>
    <w:semiHidden/>
    <w:unhideWhenUsed/>
    <w:rsid w:val="006E0FDA"/>
    <w:pPr>
      <w:spacing w:after="0" w:line="240" w:lineRule="auto"/>
    </w:pPr>
    <w:rPr>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al"/>
    <w:link w:val="endnotetextCarPHPDOCX"/>
    <w:uiPriority w:val="99"/>
    <w:semiHidden/>
    <w:unhideWhenUsed/>
    <w:rsid w:val="006E0FDA"/>
    <w:pPr>
      <w:spacing w:after="0" w:line="240" w:lineRule="auto"/>
    </w:pPr>
    <w:rPr>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kop1Teken">
    <w:name w:val="kop 1 Teken"/>
    <w:basedOn w:val="DefaultParagraphFontPHPDOCX"/>
    <w:link w:val="kop1"/>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al"/>
    <w:next w:val="Norma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al"/>
    <w:next w:val="Norma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al"/>
    <w:next w:val="Norma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al"/>
    <w:next w:val="Norma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al"/>
    <w:uiPriority w:val="34"/>
    <w:qFormat/>
    <w:rsid w:val="00DF064E"/>
    <w:pPr>
      <w:ind w:left="720"/>
      <w:contextualSpacing/>
    </w:pPr>
  </w:style>
  <w:style w:type="paragraph" w:customStyle="1" w:styleId="NoSpacingPHPDOCX">
    <w:name w:val="No Spacing PHPDOCX"/>
    <w:uiPriority w:val="1"/>
    <w:qFormat/>
    <w:rsid w:val="003948AF"/>
    <w:pPr>
      <w:spacing w:after="0" w:line="240" w:lineRule="auto"/>
    </w:pPr>
    <w:rPr>
      <w:color w:val="000000" w:themeColor="text1"/>
      <w:sz w:val="18"/>
    </w:r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U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Documentstructuur">
    <w:name w:val="Document Map"/>
    <w:basedOn w:val="Normaal"/>
    <w:link w:val="DocumentstructuurTeken"/>
    <w:uiPriority w:val="99"/>
    <w:semiHidden/>
    <w:unhideWhenUsed/>
    <w:rsid w:val="00A37A65"/>
    <w:pPr>
      <w:spacing w:after="0" w:line="240" w:lineRule="auto"/>
    </w:pPr>
    <w:rPr>
      <w:rFonts w:ascii="Lucida Grande" w:hAnsi="Lucida Grande" w:cs="Lucida Grande"/>
      <w:sz w:val="24"/>
      <w:szCs w:val="24"/>
    </w:rPr>
  </w:style>
  <w:style w:type="character" w:customStyle="1" w:styleId="DocumentstructuurTeken">
    <w:name w:val="Documentstructuur Teken"/>
    <w:basedOn w:val="Standaardalinea-lettertype"/>
    <w:link w:val="Documentstructuur"/>
    <w:uiPriority w:val="99"/>
    <w:semiHidden/>
    <w:rsid w:val="00A37A65"/>
    <w:rPr>
      <w:rFonts w:ascii="Lucida Grande" w:hAnsi="Lucida Grande" w:cs="Lucida Grande"/>
      <w:sz w:val="24"/>
      <w:szCs w:val="24"/>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76"/>
  <w:style w:type="paragraph" w:default="1" w:styleId="Normaal">
    <w:name w:val="Normal"/>
    <w:qFormat/>
    <w:rsid w:val="00160695"/>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
    <w:name w:val="kop 1"/>
    <w:basedOn w:val="Normaal"/>
    <w:next w:val="Normaal"/>
    <w:link w:val="kop1Teken"/>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al"/>
    <w:next w:val="Norma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al"/>
    <w:next w:val="Norma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al"/>
    <w:next w:val="Norma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al"/>
    <w:next w:val="Norma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al"/>
    <w:next w:val="Norma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al"/>
    <w:next w:val="Norma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al"/>
    <w:next w:val="Norma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Cs w:val="20"/>
    </w:rPr>
  </w:style>
  <w:style w:type="paragraph" w:customStyle="1" w:styleId="Heading9PHPDOCX">
    <w:name w:val="Heading 9 PHPDOCX"/>
    <w:basedOn w:val="Normaal"/>
    <w:next w:val="Norma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al"/>
    <w:link w:val="CommentTextCharPHPDOCX"/>
    <w:uiPriority w:val="99"/>
    <w:semiHidden/>
    <w:unhideWhenUsed/>
    <w:rsid w:val="00E139EA"/>
    <w:pPr>
      <w:spacing w:line="240" w:lineRule="auto"/>
    </w:pPr>
    <w:rPr>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al"/>
    <w:link w:val="footnotetextCarPHPDOCX"/>
    <w:uiPriority w:val="99"/>
    <w:semiHidden/>
    <w:unhideWhenUsed/>
    <w:rsid w:val="006E0FDA"/>
    <w:pPr>
      <w:spacing w:after="0" w:line="240" w:lineRule="auto"/>
    </w:pPr>
    <w:rPr>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al"/>
    <w:link w:val="endnotetextCarPHPDOCX"/>
    <w:uiPriority w:val="99"/>
    <w:semiHidden/>
    <w:unhideWhenUsed/>
    <w:rsid w:val="006E0FDA"/>
    <w:pPr>
      <w:spacing w:after="0" w:line="240" w:lineRule="auto"/>
    </w:pPr>
    <w:rPr>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kop1Teken">
    <w:name w:val="kop 1 Teken"/>
    <w:basedOn w:val="DefaultParagraphFontPHPDOCX"/>
    <w:link w:val="kop1"/>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al"/>
    <w:next w:val="Norma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al"/>
    <w:next w:val="Norma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al"/>
    <w:next w:val="Norma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al"/>
    <w:next w:val="Norma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al"/>
    <w:uiPriority w:val="34"/>
    <w:qFormat/>
    <w:rsid w:val="00DF064E"/>
    <w:pPr>
      <w:ind w:left="720"/>
      <w:contextualSpacing/>
    </w:pPr>
  </w:style>
  <w:style w:type="paragraph" w:customStyle="1" w:styleId="NoSpacingPHPDOCX">
    <w:name w:val="No Spacing PHPDOCX"/>
    <w:uiPriority w:val="1"/>
    <w:qFormat/>
    <w:rsid w:val="003948AF"/>
    <w:pPr>
      <w:spacing w:after="0" w:line="240" w:lineRule="auto"/>
    </w:pPr>
    <w:rPr>
      <w:color w:val="000000" w:themeColor="text1"/>
      <w:sz w:val="18"/>
    </w:r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U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Documentstructuur">
    <w:name w:val="Document Map"/>
    <w:basedOn w:val="Normaal"/>
    <w:link w:val="DocumentstructuurTeken"/>
    <w:uiPriority w:val="99"/>
    <w:semiHidden/>
    <w:unhideWhenUsed/>
    <w:rsid w:val="00A37A65"/>
    <w:pPr>
      <w:spacing w:after="0" w:line="240" w:lineRule="auto"/>
    </w:pPr>
    <w:rPr>
      <w:rFonts w:ascii="Lucida Grande" w:hAnsi="Lucida Grande" w:cs="Lucida Grande"/>
      <w:sz w:val="24"/>
      <w:szCs w:val="24"/>
    </w:rPr>
  </w:style>
  <w:style w:type="character" w:customStyle="1" w:styleId="DocumentstructuurTeken">
    <w:name w:val="Documentstructuur Teken"/>
    <w:basedOn w:val="Standaardalinea-lettertype"/>
    <w:link w:val="Documentstructuur"/>
    <w:uiPriority w:val="99"/>
    <w:semiHidden/>
    <w:rsid w:val="00A37A65"/>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770959773" Type="http://schemas.openxmlformats.org/officeDocument/2006/relationships/comments" Target="comments.xml"/><Relationship Id="rId3779651aaddfc8acb" Type="http://schemas.openxmlformats.org/officeDocument/2006/relationships/image" Target="media/imgrId3779651aaddfc8acb.png"/><Relationship Id="rId2762651aaddfc9097" Type="http://schemas.openxmlformats.org/officeDocument/2006/relationships/image" Target="media/imgrId2762651aaddfc9097.png"/><Relationship Id="rId7552651aaddfc92a4" Type="http://schemas.openxmlformats.org/officeDocument/2006/relationships/image" Target="media/imgrId7552651aaddfc92a4.png"/><Relationship Id="rId6240651aaddfc97ba" Type="http://schemas.openxmlformats.org/officeDocument/2006/relationships/image" Target="media/imgrId6240651aaddfc97ba.png"/><Relationship Id="rId2126651aaddfc9993" Type="http://schemas.openxmlformats.org/officeDocument/2006/relationships/image" Target="media/imgrId2126651aaddfc9993.png"/><Relationship Id="rId3415651aaddfc9e6d" Type="http://schemas.openxmlformats.org/officeDocument/2006/relationships/image" Target="media/imgrId3415651aaddfc9e6d.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Verdan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Verdan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C3F9A-5A11-9045-AB75-D00AD811A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Macintosh Word</Application>
  <DocSecurity>0</DocSecurity>
  <Lines>0</Lines>
  <Paragraphs>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Liesbeth ter Schure</cp:lastModifiedBy>
  <cp:revision>6</cp:revision>
  <dcterms:created xsi:type="dcterms:W3CDTF">2015-06-28T12:01:00Z</dcterms:created>
  <dcterms:modified xsi:type="dcterms:W3CDTF">2015-06-30T15:24:00Z</dcterms:modified>
</cp:coreProperties>
</file>